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4C34" w:rsidRPr="00812C47" w:rsidRDefault="00624C34" w:rsidP="000B163F">
      <w:pPr>
        <w:rPr>
          <w:rFonts w:ascii="Calibri" w:eastAsia="Calibri" w:hAnsi="Calibri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3633470</wp:posOffset>
            </wp:positionH>
            <wp:positionV relativeFrom="paragraph">
              <wp:posOffset>-130810</wp:posOffset>
            </wp:positionV>
            <wp:extent cx="1976755" cy="590550"/>
            <wp:effectExtent l="0" t="0" r="4445" b="0"/>
            <wp:wrapNone/>
            <wp:docPr id="1" name="Рисунок 1" descr="BGRK05_NORNICKEL_logoblock_hor_r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BGRK05_NORNICKEL_logoblock_hor_ru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4C34" w:rsidRPr="00812C47" w:rsidRDefault="00624C34" w:rsidP="000B163F">
      <w:pPr>
        <w:rPr>
          <w:rFonts w:ascii="Calibri" w:eastAsia="Calibri" w:hAnsi="Calibri"/>
        </w:rPr>
      </w:pPr>
    </w:p>
    <w:p w:rsidR="00874F15" w:rsidRDefault="00874F15" w:rsidP="000B163F">
      <w:pPr>
        <w:spacing w:after="0"/>
        <w:jc w:val="right"/>
        <w:rPr>
          <w:rFonts w:ascii="Tahoma" w:eastAsia="Calibri" w:hAnsi="Tahoma" w:cs="Tahoma"/>
          <w:color w:val="000000"/>
        </w:rPr>
      </w:pPr>
    </w:p>
    <w:p w:rsidR="00874F15" w:rsidRDefault="00874F15" w:rsidP="00874F15">
      <w:pPr>
        <w:spacing w:after="0"/>
        <w:jc w:val="both"/>
        <w:rPr>
          <w:rFonts w:ascii="Tahoma" w:eastAsia="Calibri" w:hAnsi="Tahoma" w:cs="Tahoma"/>
          <w:color w:val="000000"/>
        </w:rPr>
      </w:pPr>
    </w:p>
    <w:p w:rsidR="00874F15" w:rsidRPr="00874F15" w:rsidRDefault="00874F15" w:rsidP="00874F15">
      <w:pPr>
        <w:spacing w:after="0"/>
        <w:ind w:firstLine="6096"/>
        <w:jc w:val="both"/>
        <w:rPr>
          <w:rFonts w:ascii="Tahoma" w:eastAsia="Calibri" w:hAnsi="Tahoma" w:cs="Tahoma"/>
          <w:b/>
          <w:color w:val="000000"/>
        </w:rPr>
      </w:pPr>
      <w:r w:rsidRPr="00874F15">
        <w:rPr>
          <w:rFonts w:ascii="Tahoma" w:eastAsia="Calibri" w:hAnsi="Tahoma" w:cs="Tahoma"/>
          <w:b/>
          <w:color w:val="000000"/>
        </w:rPr>
        <w:t xml:space="preserve">УТВЕРЖДЕНО </w:t>
      </w:r>
    </w:p>
    <w:p w:rsidR="00624C34" w:rsidRPr="00812C47" w:rsidRDefault="00874F15" w:rsidP="00874F15">
      <w:pPr>
        <w:spacing w:after="0"/>
        <w:ind w:firstLine="6096"/>
        <w:jc w:val="both"/>
        <w:rPr>
          <w:rFonts w:ascii="Tahoma" w:eastAsia="Calibri" w:hAnsi="Tahoma" w:cs="Tahoma"/>
        </w:rPr>
      </w:pPr>
      <w:r>
        <w:rPr>
          <w:rFonts w:ascii="Tahoma" w:eastAsia="Calibri" w:hAnsi="Tahoma" w:cs="Tahoma"/>
          <w:color w:val="000000"/>
        </w:rPr>
        <w:t>П</w:t>
      </w:r>
      <w:r w:rsidR="00624C34">
        <w:rPr>
          <w:rFonts w:ascii="Tahoma" w:eastAsia="Calibri" w:hAnsi="Tahoma" w:cs="Tahoma"/>
          <w:color w:val="000000"/>
        </w:rPr>
        <w:t>риказом</w:t>
      </w:r>
    </w:p>
    <w:p w:rsidR="00624C34" w:rsidRPr="00812C47" w:rsidRDefault="00C815AF" w:rsidP="00874F15">
      <w:pPr>
        <w:spacing w:after="0"/>
        <w:ind w:firstLine="6096"/>
        <w:jc w:val="both"/>
        <w:rPr>
          <w:rFonts w:ascii="Tahoma" w:eastAsia="Calibri" w:hAnsi="Tahoma" w:cs="Tahoma"/>
          <w:color w:val="000000"/>
        </w:rPr>
      </w:pPr>
      <w:r>
        <w:rPr>
          <w:rFonts w:ascii="Tahoma" w:eastAsia="Calibri" w:hAnsi="Tahoma" w:cs="Tahoma"/>
          <w:color w:val="000000"/>
        </w:rPr>
        <w:t>Г</w:t>
      </w:r>
      <w:r w:rsidR="00624C34" w:rsidRPr="00812C47">
        <w:rPr>
          <w:rFonts w:ascii="Tahoma" w:eastAsia="Calibri" w:hAnsi="Tahoma" w:cs="Tahoma"/>
          <w:color w:val="000000"/>
        </w:rPr>
        <w:t>енеральн</w:t>
      </w:r>
      <w:r w:rsidR="00624C34">
        <w:rPr>
          <w:rFonts w:ascii="Tahoma" w:eastAsia="Calibri" w:hAnsi="Tahoma" w:cs="Tahoma"/>
          <w:color w:val="000000"/>
        </w:rPr>
        <w:t>ого директора</w:t>
      </w:r>
    </w:p>
    <w:p w:rsidR="00624C34" w:rsidRDefault="00624C34" w:rsidP="00874F15">
      <w:pPr>
        <w:spacing w:after="0"/>
        <w:ind w:firstLine="6096"/>
        <w:jc w:val="both"/>
        <w:rPr>
          <w:rFonts w:ascii="Tahoma" w:eastAsia="Calibri" w:hAnsi="Tahoma" w:cs="Tahoma"/>
          <w:color w:val="000000"/>
        </w:rPr>
      </w:pPr>
      <w:r w:rsidRPr="00812C47">
        <w:rPr>
          <w:rFonts w:ascii="Tahoma" w:eastAsia="Calibri" w:hAnsi="Tahoma" w:cs="Tahoma"/>
          <w:color w:val="000000"/>
        </w:rPr>
        <w:t>ООО «ГРК «Быстринское»</w:t>
      </w:r>
    </w:p>
    <w:p w:rsidR="00624C34" w:rsidRDefault="00F23196" w:rsidP="00874F15">
      <w:pPr>
        <w:spacing w:after="0"/>
        <w:ind w:firstLine="6096"/>
        <w:jc w:val="both"/>
        <w:rPr>
          <w:rFonts w:ascii="Tahoma" w:eastAsia="Calibri" w:hAnsi="Tahoma" w:cs="Tahoma"/>
          <w:color w:val="000000"/>
        </w:rPr>
      </w:pPr>
      <w:r>
        <w:rPr>
          <w:rFonts w:ascii="Tahoma" w:eastAsia="Calibri" w:hAnsi="Tahoma" w:cs="Tahoma"/>
          <w:color w:val="000000"/>
        </w:rPr>
        <w:t>от _</w:t>
      </w:r>
      <w:r w:rsidRPr="00F23196">
        <w:rPr>
          <w:rFonts w:ascii="Tahoma" w:eastAsia="Calibri" w:hAnsi="Tahoma" w:cs="Tahoma"/>
          <w:color w:val="000000"/>
          <w:u w:val="single"/>
        </w:rPr>
        <w:t>18</w:t>
      </w:r>
      <w:r>
        <w:rPr>
          <w:rFonts w:ascii="Tahoma" w:eastAsia="Calibri" w:hAnsi="Tahoma" w:cs="Tahoma"/>
          <w:color w:val="000000"/>
        </w:rPr>
        <w:t>_ ______</w:t>
      </w:r>
      <w:r w:rsidRPr="00F23196">
        <w:rPr>
          <w:rFonts w:ascii="Tahoma" w:eastAsia="Calibri" w:hAnsi="Tahoma" w:cs="Tahoma"/>
          <w:color w:val="000000"/>
          <w:u w:val="single"/>
        </w:rPr>
        <w:t>03</w:t>
      </w:r>
      <w:r w:rsidR="00874F15">
        <w:rPr>
          <w:rFonts w:ascii="Tahoma" w:eastAsia="Calibri" w:hAnsi="Tahoma" w:cs="Tahoma"/>
          <w:color w:val="000000"/>
        </w:rPr>
        <w:t>____2020 г.</w:t>
      </w:r>
    </w:p>
    <w:p w:rsidR="00874F15" w:rsidRPr="00812C47" w:rsidRDefault="00F23196" w:rsidP="00874F15">
      <w:pPr>
        <w:spacing w:after="0"/>
        <w:ind w:firstLine="6096"/>
        <w:jc w:val="both"/>
        <w:rPr>
          <w:rFonts w:ascii="Tahoma" w:eastAsia="Calibri" w:hAnsi="Tahoma" w:cs="Tahoma"/>
          <w:b/>
          <w:bCs/>
        </w:rPr>
      </w:pPr>
      <w:r>
        <w:rPr>
          <w:rFonts w:ascii="Tahoma" w:eastAsia="Calibri" w:hAnsi="Tahoma" w:cs="Tahoma"/>
          <w:color w:val="000000"/>
        </w:rPr>
        <w:t>№ ГРКБ/_</w:t>
      </w:r>
      <w:r w:rsidRPr="00F23196">
        <w:rPr>
          <w:rFonts w:ascii="Tahoma" w:eastAsia="Calibri" w:hAnsi="Tahoma" w:cs="Tahoma"/>
          <w:color w:val="000000"/>
          <w:u w:val="single"/>
        </w:rPr>
        <w:t>192</w:t>
      </w:r>
      <w:r w:rsidR="00874F15">
        <w:rPr>
          <w:rFonts w:ascii="Tahoma" w:eastAsia="Calibri" w:hAnsi="Tahoma" w:cs="Tahoma"/>
          <w:color w:val="000000"/>
        </w:rPr>
        <w:t>_-п</w:t>
      </w:r>
    </w:p>
    <w:p w:rsidR="00624C34" w:rsidRPr="00812C47" w:rsidRDefault="00624C34" w:rsidP="00874F15">
      <w:pPr>
        <w:widowControl w:val="0"/>
        <w:jc w:val="both"/>
        <w:rPr>
          <w:rFonts w:ascii="Tahoma" w:hAnsi="Tahoma" w:cs="Tahoma"/>
        </w:rPr>
      </w:pPr>
      <w:bookmarkStart w:id="0" w:name="_GoBack"/>
      <w:bookmarkEnd w:id="0"/>
    </w:p>
    <w:p w:rsidR="00624C34" w:rsidRPr="00812C47" w:rsidRDefault="00624C34" w:rsidP="00874F15">
      <w:pPr>
        <w:widowControl w:val="0"/>
        <w:jc w:val="both"/>
        <w:rPr>
          <w:rFonts w:ascii="Tahoma" w:hAnsi="Tahoma" w:cs="Tahoma"/>
        </w:rPr>
      </w:pPr>
    </w:p>
    <w:p w:rsidR="00624C34" w:rsidRDefault="00624C34" w:rsidP="000B163F">
      <w:pPr>
        <w:widowControl w:val="0"/>
        <w:rPr>
          <w:rFonts w:ascii="Tahoma" w:hAnsi="Tahoma" w:cs="Tahoma"/>
        </w:rPr>
      </w:pPr>
    </w:p>
    <w:p w:rsidR="00624C34" w:rsidRDefault="00624C34" w:rsidP="000B163F">
      <w:pPr>
        <w:widowControl w:val="0"/>
        <w:rPr>
          <w:rFonts w:ascii="Tahoma" w:hAnsi="Tahoma" w:cs="Tahoma"/>
        </w:rPr>
      </w:pPr>
    </w:p>
    <w:p w:rsidR="00624C34" w:rsidRPr="00812C47" w:rsidRDefault="00624C34" w:rsidP="000B163F">
      <w:pPr>
        <w:widowControl w:val="0"/>
        <w:rPr>
          <w:rFonts w:ascii="Tahoma" w:hAnsi="Tahoma" w:cs="Tahoma"/>
        </w:rPr>
      </w:pPr>
    </w:p>
    <w:p w:rsidR="00624C34" w:rsidRPr="00874F15" w:rsidRDefault="00624C34" w:rsidP="000B163F">
      <w:pPr>
        <w:widowControl w:val="0"/>
        <w:spacing w:after="0"/>
        <w:jc w:val="center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 xml:space="preserve">ИНСТРУКЦИЯ </w:t>
      </w:r>
    </w:p>
    <w:p w:rsidR="00624C34" w:rsidRPr="00874F15" w:rsidRDefault="00624C34" w:rsidP="000B163F">
      <w:pPr>
        <w:widowControl w:val="0"/>
        <w:spacing w:after="0"/>
        <w:jc w:val="center"/>
        <w:rPr>
          <w:rFonts w:ascii="Tahoma" w:hAnsi="Tahoma" w:cs="Tahoma"/>
          <w:b/>
          <w:sz w:val="24"/>
          <w:szCs w:val="24"/>
        </w:rPr>
      </w:pPr>
    </w:p>
    <w:p w:rsidR="00624C34" w:rsidRPr="00874F15" w:rsidRDefault="00624C34" w:rsidP="000B163F">
      <w:pPr>
        <w:widowControl w:val="0"/>
        <w:suppressAutoHyphens/>
        <w:spacing w:after="0"/>
        <w:jc w:val="center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по обращению </w:t>
      </w:r>
      <w:r w:rsidR="00C815AF" w:rsidRPr="00874F15">
        <w:rPr>
          <w:rFonts w:ascii="Tahoma" w:hAnsi="Tahoma" w:cs="Tahoma"/>
          <w:sz w:val="24"/>
          <w:szCs w:val="24"/>
        </w:rPr>
        <w:t xml:space="preserve">с ёмкостями («Еврокуб») из-под </w:t>
      </w:r>
      <w:r w:rsidR="0037737C" w:rsidRPr="00874F15">
        <w:rPr>
          <w:rFonts w:ascii="Tahoma" w:hAnsi="Tahoma" w:cs="Tahoma"/>
          <w:sz w:val="24"/>
          <w:szCs w:val="24"/>
        </w:rPr>
        <w:t xml:space="preserve">опасных </w:t>
      </w:r>
      <w:r w:rsidR="00C815AF" w:rsidRPr="00874F15">
        <w:rPr>
          <w:rFonts w:ascii="Tahoma" w:hAnsi="Tahoma" w:cs="Tahoma"/>
          <w:sz w:val="24"/>
          <w:szCs w:val="24"/>
        </w:rPr>
        <w:t xml:space="preserve">химических </w:t>
      </w:r>
      <w:r w:rsidR="0037737C" w:rsidRPr="00874F15">
        <w:rPr>
          <w:rFonts w:ascii="Tahoma" w:hAnsi="Tahoma" w:cs="Tahoma"/>
          <w:sz w:val="24"/>
          <w:szCs w:val="24"/>
        </w:rPr>
        <w:t>веществ</w:t>
      </w:r>
      <w:r w:rsidR="0069060D" w:rsidRPr="00874F15">
        <w:rPr>
          <w:rFonts w:ascii="Tahoma" w:hAnsi="Tahoma" w:cs="Tahoma"/>
          <w:sz w:val="24"/>
          <w:szCs w:val="24"/>
        </w:rPr>
        <w:t xml:space="preserve"> (реагентов)</w:t>
      </w:r>
      <w:r w:rsidR="00C815AF" w:rsidRPr="00874F15">
        <w:rPr>
          <w:rFonts w:ascii="Tahoma" w:hAnsi="Tahoma" w:cs="Tahoma"/>
          <w:sz w:val="24"/>
          <w:szCs w:val="24"/>
        </w:rPr>
        <w:t xml:space="preserve"> </w:t>
      </w:r>
      <w:r w:rsidRPr="00874F15">
        <w:rPr>
          <w:rFonts w:ascii="Tahoma" w:hAnsi="Tahoma" w:cs="Tahoma"/>
          <w:sz w:val="24"/>
          <w:szCs w:val="24"/>
        </w:rPr>
        <w:t>в ООО «ГРК «Быстринское»</w:t>
      </w:r>
    </w:p>
    <w:p w:rsidR="00624C34" w:rsidRPr="00874F15" w:rsidRDefault="00624C34" w:rsidP="000B163F">
      <w:pPr>
        <w:widowControl w:val="0"/>
        <w:jc w:val="both"/>
        <w:rPr>
          <w:rFonts w:ascii="Tahoma" w:hAnsi="Tahoma" w:cs="Tahoma"/>
          <w:sz w:val="24"/>
          <w:szCs w:val="24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B8555A" w:rsidRPr="00812C47" w:rsidRDefault="00B8555A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12C47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Default="00624C34" w:rsidP="000B163F">
      <w:pPr>
        <w:widowControl w:val="0"/>
        <w:jc w:val="both"/>
        <w:rPr>
          <w:rFonts w:ascii="Tahoma" w:hAnsi="Tahoma" w:cs="Tahoma"/>
          <w:sz w:val="28"/>
          <w:szCs w:val="28"/>
        </w:rPr>
      </w:pPr>
    </w:p>
    <w:p w:rsidR="00624C34" w:rsidRPr="00874F15" w:rsidRDefault="00624C34" w:rsidP="000B163F">
      <w:pPr>
        <w:widowControl w:val="0"/>
        <w:jc w:val="center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20</w:t>
      </w:r>
      <w:r w:rsidR="006A0197" w:rsidRPr="00874F15">
        <w:rPr>
          <w:rFonts w:ascii="Tahoma" w:hAnsi="Tahoma" w:cs="Tahoma"/>
          <w:sz w:val="24"/>
          <w:szCs w:val="24"/>
        </w:rPr>
        <w:t>20</w:t>
      </w:r>
      <w:r w:rsidRPr="00874F15">
        <w:rPr>
          <w:rFonts w:ascii="Tahoma" w:hAnsi="Tahoma" w:cs="Tahoma"/>
          <w:sz w:val="24"/>
          <w:szCs w:val="24"/>
        </w:rPr>
        <w:t xml:space="preserve"> г.</w:t>
      </w:r>
    </w:p>
    <w:p w:rsidR="00624C34" w:rsidRPr="00874F15" w:rsidRDefault="00624C34" w:rsidP="000B163F">
      <w:pPr>
        <w:jc w:val="center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sz w:val="28"/>
          <w:szCs w:val="28"/>
        </w:rPr>
        <w:br w:type="page"/>
      </w:r>
      <w:r w:rsidRPr="00874F15">
        <w:rPr>
          <w:rFonts w:ascii="Tahoma" w:hAnsi="Tahoma" w:cs="Tahoma"/>
          <w:b/>
          <w:sz w:val="24"/>
          <w:szCs w:val="24"/>
        </w:rPr>
        <w:lastRenderedPageBreak/>
        <w:t xml:space="preserve">СОДЕРЖАНИЕ </w:t>
      </w:r>
    </w:p>
    <w:tbl>
      <w:tblPr>
        <w:tblStyle w:val="a8"/>
        <w:tblW w:w="87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0"/>
        <w:gridCol w:w="147"/>
        <w:gridCol w:w="7509"/>
        <w:gridCol w:w="703"/>
      </w:tblGrid>
      <w:tr w:rsidR="003E15DB" w:rsidRPr="00874F15" w:rsidTr="00874F15">
        <w:tc>
          <w:tcPr>
            <w:tcW w:w="420" w:type="dxa"/>
            <w:vAlign w:val="center"/>
          </w:tcPr>
          <w:p w:rsidR="008D32F3" w:rsidRPr="00874F15" w:rsidRDefault="008D32F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1.</w:t>
            </w:r>
          </w:p>
        </w:tc>
        <w:tc>
          <w:tcPr>
            <w:tcW w:w="7656" w:type="dxa"/>
            <w:gridSpan w:val="2"/>
          </w:tcPr>
          <w:p w:rsidR="008D32F3" w:rsidRPr="00874F15" w:rsidRDefault="008D32F3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Цель</w:t>
            </w:r>
            <w:r w:rsidR="003E15DB" w:rsidRPr="00874F15">
              <w:rPr>
                <w:rFonts w:ascii="Tahoma" w:hAnsi="Tahoma" w:cs="Tahoma"/>
                <w:sz w:val="24"/>
                <w:szCs w:val="24"/>
              </w:rPr>
              <w:t>…………………………………………………………………………………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………..</w:t>
            </w:r>
          </w:p>
        </w:tc>
        <w:tc>
          <w:tcPr>
            <w:tcW w:w="703" w:type="dxa"/>
          </w:tcPr>
          <w:p w:rsidR="008D32F3" w:rsidRPr="00874F15" w:rsidRDefault="003E15DB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</w:t>
            </w:r>
          </w:p>
        </w:tc>
      </w:tr>
      <w:tr w:rsidR="003E15DB" w:rsidRPr="00874F15" w:rsidTr="00874F15">
        <w:tc>
          <w:tcPr>
            <w:tcW w:w="420" w:type="dxa"/>
            <w:vAlign w:val="center"/>
          </w:tcPr>
          <w:p w:rsidR="008D32F3" w:rsidRPr="00874F15" w:rsidRDefault="008D32F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2.</w:t>
            </w:r>
          </w:p>
        </w:tc>
        <w:tc>
          <w:tcPr>
            <w:tcW w:w="7656" w:type="dxa"/>
            <w:gridSpan w:val="2"/>
          </w:tcPr>
          <w:p w:rsidR="008D32F3" w:rsidRPr="00874F15" w:rsidRDefault="008D32F3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Термины и определения</w:t>
            </w:r>
            <w:r w:rsidR="003E15DB" w:rsidRPr="00874F15">
              <w:rPr>
                <w:rFonts w:ascii="Tahoma" w:hAnsi="Tahoma" w:cs="Tahoma"/>
                <w:sz w:val="24"/>
                <w:szCs w:val="24"/>
              </w:rPr>
              <w:t>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………..</w:t>
            </w:r>
          </w:p>
        </w:tc>
        <w:tc>
          <w:tcPr>
            <w:tcW w:w="703" w:type="dxa"/>
          </w:tcPr>
          <w:p w:rsidR="008D32F3" w:rsidRPr="00874F15" w:rsidRDefault="003E15DB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</w:t>
            </w:r>
          </w:p>
        </w:tc>
      </w:tr>
      <w:tr w:rsidR="003E15DB" w:rsidRPr="00874F15" w:rsidTr="00874F15">
        <w:tc>
          <w:tcPr>
            <w:tcW w:w="420" w:type="dxa"/>
            <w:vAlign w:val="center"/>
          </w:tcPr>
          <w:p w:rsidR="008D32F3" w:rsidRPr="00874F15" w:rsidRDefault="008D32F3" w:rsidP="00874F15">
            <w:pPr>
              <w:ind w:right="-123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3.</w:t>
            </w:r>
          </w:p>
        </w:tc>
        <w:tc>
          <w:tcPr>
            <w:tcW w:w="7656" w:type="dxa"/>
            <w:gridSpan w:val="2"/>
          </w:tcPr>
          <w:p w:rsidR="008D32F3" w:rsidRPr="00874F15" w:rsidRDefault="003E5794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Общие положения по обращению с еврокубами из-под опасных химических веществ</w:t>
            </w:r>
            <w:r w:rsidR="003E15DB" w:rsidRPr="00874F15">
              <w:rPr>
                <w:rFonts w:ascii="Tahoma" w:hAnsi="Tahoma" w:cs="Tahoma"/>
                <w:sz w:val="24"/>
                <w:szCs w:val="24"/>
              </w:rPr>
              <w:t>……………………………………………………</w:t>
            </w:r>
          </w:p>
        </w:tc>
        <w:tc>
          <w:tcPr>
            <w:tcW w:w="703" w:type="dxa"/>
          </w:tcPr>
          <w:p w:rsidR="008D32F3" w:rsidRPr="00874F15" w:rsidRDefault="008D32F3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15DB" w:rsidRPr="00874F15" w:rsidRDefault="003E15DB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</w:t>
            </w:r>
          </w:p>
        </w:tc>
      </w:tr>
      <w:tr w:rsidR="003E15DB" w:rsidRPr="00874F15" w:rsidTr="00874F15">
        <w:tc>
          <w:tcPr>
            <w:tcW w:w="420" w:type="dxa"/>
            <w:vAlign w:val="center"/>
          </w:tcPr>
          <w:p w:rsidR="008D32F3" w:rsidRPr="00874F15" w:rsidRDefault="008D32F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4.</w:t>
            </w:r>
          </w:p>
        </w:tc>
        <w:tc>
          <w:tcPr>
            <w:tcW w:w="7656" w:type="dxa"/>
            <w:gridSpan w:val="2"/>
          </w:tcPr>
          <w:p w:rsidR="008D32F3" w:rsidRPr="00874F15" w:rsidRDefault="003E15DB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 xml:space="preserve">Требования </w:t>
            </w:r>
            <w:r w:rsidR="003E5794" w:rsidRPr="00874F15">
              <w:rPr>
                <w:rFonts w:ascii="Tahoma" w:hAnsi="Tahoma" w:cs="Tahoma"/>
                <w:sz w:val="24"/>
                <w:szCs w:val="24"/>
              </w:rPr>
              <w:t>по обращению с еврокубами из-под опасных химических веществ………………………………………….</w:t>
            </w:r>
            <w:r w:rsidRPr="00874F15">
              <w:rPr>
                <w:rFonts w:ascii="Tahoma" w:hAnsi="Tahoma" w:cs="Tahoma"/>
                <w:sz w:val="24"/>
                <w:szCs w:val="24"/>
              </w:rPr>
              <w:t>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</w:t>
            </w:r>
            <w:r w:rsidRPr="00874F15">
              <w:rPr>
                <w:rFonts w:ascii="Tahoma" w:hAnsi="Tahoma" w:cs="Tahoma"/>
                <w:sz w:val="24"/>
                <w:szCs w:val="24"/>
              </w:rPr>
              <w:t>..</w:t>
            </w:r>
          </w:p>
        </w:tc>
        <w:tc>
          <w:tcPr>
            <w:tcW w:w="703" w:type="dxa"/>
          </w:tcPr>
          <w:p w:rsidR="008D32F3" w:rsidRPr="00874F15" w:rsidRDefault="008D32F3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15DB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6</w:t>
            </w:r>
          </w:p>
        </w:tc>
      </w:tr>
      <w:tr w:rsidR="003E5794" w:rsidRPr="00874F15" w:rsidTr="00874F15">
        <w:tc>
          <w:tcPr>
            <w:tcW w:w="567" w:type="dxa"/>
            <w:gridSpan w:val="2"/>
          </w:tcPr>
          <w:p w:rsidR="003E5794" w:rsidRPr="00874F15" w:rsidRDefault="003E5794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4.1.</w:t>
            </w:r>
          </w:p>
        </w:tc>
        <w:tc>
          <w:tcPr>
            <w:tcW w:w="7509" w:type="dxa"/>
          </w:tcPr>
          <w:p w:rsidR="003E5794" w:rsidRPr="00874F15" w:rsidRDefault="003E5794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Обращение с евроку</w:t>
            </w:r>
            <w:r w:rsidR="00543034" w:rsidRPr="00874F15">
              <w:rPr>
                <w:rFonts w:ascii="Tahoma" w:hAnsi="Tahoma" w:cs="Tahoma"/>
                <w:sz w:val="24"/>
                <w:szCs w:val="24"/>
              </w:rPr>
              <w:t>бами из-под химических веществ 3</w:t>
            </w:r>
            <w:r w:rsidRPr="00874F15">
              <w:rPr>
                <w:rFonts w:ascii="Tahoma" w:hAnsi="Tahoma" w:cs="Tahoma"/>
                <w:sz w:val="24"/>
                <w:szCs w:val="24"/>
              </w:rPr>
              <w:t>-го класса опасности……………………………………………………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…………………………….</w:t>
            </w:r>
          </w:p>
        </w:tc>
        <w:tc>
          <w:tcPr>
            <w:tcW w:w="703" w:type="dxa"/>
          </w:tcPr>
          <w:p w:rsidR="003E5794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5794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6</w:t>
            </w:r>
          </w:p>
        </w:tc>
      </w:tr>
      <w:tr w:rsidR="003E5794" w:rsidRPr="00874F15" w:rsidTr="00874F15">
        <w:tc>
          <w:tcPr>
            <w:tcW w:w="567" w:type="dxa"/>
            <w:gridSpan w:val="2"/>
          </w:tcPr>
          <w:p w:rsidR="003E5794" w:rsidRPr="00874F15" w:rsidRDefault="003E5794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4.2.</w:t>
            </w:r>
          </w:p>
        </w:tc>
        <w:tc>
          <w:tcPr>
            <w:tcW w:w="7509" w:type="dxa"/>
          </w:tcPr>
          <w:p w:rsidR="003E5794" w:rsidRPr="00874F15" w:rsidRDefault="003E5794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Обращение с еврокубами из-под химических веществ 4-го класса опасности……………………………………………………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……………………………</w:t>
            </w:r>
          </w:p>
        </w:tc>
        <w:tc>
          <w:tcPr>
            <w:tcW w:w="703" w:type="dxa"/>
          </w:tcPr>
          <w:p w:rsidR="003E5794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5794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7</w:t>
            </w:r>
          </w:p>
        </w:tc>
      </w:tr>
      <w:tr w:rsidR="00CB70D6" w:rsidRPr="00874F15" w:rsidTr="00874F15">
        <w:tc>
          <w:tcPr>
            <w:tcW w:w="420" w:type="dxa"/>
          </w:tcPr>
          <w:p w:rsidR="00CB70D6" w:rsidRPr="00874F15" w:rsidRDefault="00CB70D6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5.</w:t>
            </w:r>
          </w:p>
        </w:tc>
        <w:tc>
          <w:tcPr>
            <w:tcW w:w="7656" w:type="dxa"/>
            <w:gridSpan w:val="2"/>
          </w:tcPr>
          <w:p w:rsidR="00CB70D6" w:rsidRPr="00874F15" w:rsidRDefault="00CB70D6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Выдача еврокубов…………………………………………………………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</w:t>
            </w:r>
            <w:r w:rsidRPr="00874F15">
              <w:rPr>
                <w:rFonts w:ascii="Tahoma" w:hAnsi="Tahoma" w:cs="Tahoma"/>
                <w:sz w:val="24"/>
                <w:szCs w:val="24"/>
              </w:rPr>
              <w:t>……</w:t>
            </w:r>
          </w:p>
        </w:tc>
        <w:tc>
          <w:tcPr>
            <w:tcW w:w="703" w:type="dxa"/>
          </w:tcPr>
          <w:p w:rsidR="00CB70D6" w:rsidRPr="00874F15" w:rsidRDefault="00CB70D6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8</w:t>
            </w:r>
          </w:p>
        </w:tc>
      </w:tr>
      <w:tr w:rsidR="00CB70D6" w:rsidRPr="00874F15" w:rsidTr="00874F15">
        <w:tc>
          <w:tcPr>
            <w:tcW w:w="567" w:type="dxa"/>
            <w:gridSpan w:val="2"/>
          </w:tcPr>
          <w:p w:rsidR="00CB70D6" w:rsidRPr="00874F15" w:rsidRDefault="00CB70D6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5.1.</w:t>
            </w:r>
          </w:p>
        </w:tc>
        <w:tc>
          <w:tcPr>
            <w:tcW w:w="7509" w:type="dxa"/>
          </w:tcPr>
          <w:p w:rsidR="00CB70D6" w:rsidRPr="00874F15" w:rsidRDefault="00CB70D6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Выдача еврокубов сторонним организациям………………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…………..</w:t>
            </w:r>
            <w:r w:rsidRPr="00874F15">
              <w:rPr>
                <w:rFonts w:ascii="Tahoma" w:hAnsi="Tahoma" w:cs="Tahoma"/>
                <w:sz w:val="24"/>
                <w:szCs w:val="24"/>
              </w:rPr>
              <w:t>…</w:t>
            </w:r>
          </w:p>
        </w:tc>
        <w:tc>
          <w:tcPr>
            <w:tcW w:w="703" w:type="dxa"/>
          </w:tcPr>
          <w:p w:rsidR="00CB70D6" w:rsidRPr="00874F15" w:rsidRDefault="00CB70D6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8</w:t>
            </w:r>
          </w:p>
        </w:tc>
      </w:tr>
      <w:tr w:rsidR="00CB70D6" w:rsidRPr="00874F15" w:rsidTr="00874F15">
        <w:tc>
          <w:tcPr>
            <w:tcW w:w="567" w:type="dxa"/>
            <w:gridSpan w:val="2"/>
          </w:tcPr>
          <w:p w:rsidR="00CB70D6" w:rsidRPr="00874F15" w:rsidRDefault="00CB70D6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5.2.</w:t>
            </w:r>
          </w:p>
        </w:tc>
        <w:tc>
          <w:tcPr>
            <w:tcW w:w="7509" w:type="dxa"/>
          </w:tcPr>
          <w:p w:rsidR="00CB70D6" w:rsidRPr="00874F15" w:rsidRDefault="00CB70D6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Выдача еврокубов сотрудникам Общества……………………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………..….</w:t>
            </w:r>
          </w:p>
        </w:tc>
        <w:tc>
          <w:tcPr>
            <w:tcW w:w="703" w:type="dxa"/>
          </w:tcPr>
          <w:p w:rsidR="00CB70D6" w:rsidRPr="00874F15" w:rsidRDefault="00577F09" w:rsidP="000B163F">
            <w:pPr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9</w:t>
            </w:r>
          </w:p>
        </w:tc>
      </w:tr>
      <w:tr w:rsidR="003E15DB" w:rsidRPr="00874F15" w:rsidTr="00874F15">
        <w:tc>
          <w:tcPr>
            <w:tcW w:w="420" w:type="dxa"/>
          </w:tcPr>
          <w:p w:rsidR="008D32F3" w:rsidRPr="00874F15" w:rsidRDefault="00CB70D6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6</w:t>
            </w:r>
            <w:r w:rsidR="008D32F3" w:rsidRPr="00874F15">
              <w:rPr>
                <w:rFonts w:ascii="Tahoma" w:hAnsi="Tahoma" w:cs="Tahoma"/>
                <w:sz w:val="24"/>
                <w:szCs w:val="24"/>
              </w:rPr>
              <w:t>.</w:t>
            </w:r>
          </w:p>
        </w:tc>
        <w:tc>
          <w:tcPr>
            <w:tcW w:w="7656" w:type="dxa"/>
            <w:gridSpan w:val="2"/>
          </w:tcPr>
          <w:p w:rsidR="008D32F3" w:rsidRPr="00874F15" w:rsidRDefault="003E15DB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 xml:space="preserve">Требования охраны труда </w:t>
            </w:r>
            <w:r w:rsidR="003E5794" w:rsidRPr="00874F15">
              <w:rPr>
                <w:rFonts w:ascii="Tahoma" w:hAnsi="Tahoma" w:cs="Tahoma"/>
                <w:sz w:val="24"/>
                <w:szCs w:val="24"/>
              </w:rPr>
              <w:t>и соблюдение личной гигиены при обращении с еврокубами из-под опасных химических веществ…………………………………………..</w:t>
            </w:r>
            <w:r w:rsidRPr="00874F15">
              <w:rPr>
                <w:rFonts w:ascii="Tahoma" w:hAnsi="Tahoma" w:cs="Tahoma"/>
                <w:sz w:val="24"/>
                <w:szCs w:val="24"/>
              </w:rPr>
              <w:t>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…...</w:t>
            </w:r>
          </w:p>
        </w:tc>
        <w:tc>
          <w:tcPr>
            <w:tcW w:w="703" w:type="dxa"/>
          </w:tcPr>
          <w:p w:rsidR="008D32F3" w:rsidRPr="00874F15" w:rsidRDefault="008D32F3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5794" w:rsidRPr="00874F15" w:rsidRDefault="003E5794" w:rsidP="000B163F">
            <w:pPr>
              <w:rPr>
                <w:rFonts w:ascii="Tahoma" w:hAnsi="Tahoma" w:cs="Tahoma"/>
                <w:sz w:val="24"/>
                <w:szCs w:val="24"/>
              </w:rPr>
            </w:pPr>
          </w:p>
          <w:p w:rsidR="003E15DB" w:rsidRPr="00874F15" w:rsidRDefault="00CB70D6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9</w:t>
            </w:r>
          </w:p>
        </w:tc>
      </w:tr>
      <w:tr w:rsidR="003E15DB" w:rsidRPr="00874F15" w:rsidTr="00874F15">
        <w:tc>
          <w:tcPr>
            <w:tcW w:w="420" w:type="dxa"/>
          </w:tcPr>
          <w:p w:rsidR="008D32F3" w:rsidRPr="00874F15" w:rsidRDefault="008D32F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656" w:type="dxa"/>
            <w:gridSpan w:val="2"/>
          </w:tcPr>
          <w:p w:rsidR="008D32F3" w:rsidRPr="00874F15" w:rsidRDefault="003E15DB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Приложение 1……………………………………………………………………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</w:t>
            </w:r>
          </w:p>
        </w:tc>
        <w:tc>
          <w:tcPr>
            <w:tcW w:w="703" w:type="dxa"/>
          </w:tcPr>
          <w:p w:rsidR="008D32F3" w:rsidRPr="00874F15" w:rsidRDefault="00CB70D6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10</w:t>
            </w:r>
          </w:p>
        </w:tc>
      </w:tr>
      <w:tr w:rsidR="003E5794" w:rsidRPr="00874F15" w:rsidTr="00874F15">
        <w:tc>
          <w:tcPr>
            <w:tcW w:w="420" w:type="dxa"/>
          </w:tcPr>
          <w:p w:rsidR="003E5794" w:rsidRPr="00874F15" w:rsidRDefault="003E5794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656" w:type="dxa"/>
            <w:gridSpan w:val="2"/>
          </w:tcPr>
          <w:p w:rsidR="003E5794" w:rsidRPr="00874F15" w:rsidRDefault="003E5794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Приложение 2……………………………………………………………………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………..</w:t>
            </w:r>
          </w:p>
        </w:tc>
        <w:tc>
          <w:tcPr>
            <w:tcW w:w="703" w:type="dxa"/>
          </w:tcPr>
          <w:p w:rsidR="003E5794" w:rsidRPr="00874F15" w:rsidRDefault="00CB70D6" w:rsidP="000B163F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12</w:t>
            </w:r>
          </w:p>
        </w:tc>
      </w:tr>
      <w:tr w:rsidR="00247313" w:rsidRPr="00874F15" w:rsidTr="00874F15">
        <w:tc>
          <w:tcPr>
            <w:tcW w:w="420" w:type="dxa"/>
          </w:tcPr>
          <w:p w:rsidR="00247313" w:rsidRPr="00874F15" w:rsidRDefault="0024731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656" w:type="dxa"/>
            <w:gridSpan w:val="2"/>
          </w:tcPr>
          <w:p w:rsidR="00247313" w:rsidRPr="00874F15" w:rsidRDefault="00247313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Приложение 3……………………………………………………………………</w:t>
            </w:r>
            <w:r w:rsidR="00874F15">
              <w:rPr>
                <w:rFonts w:ascii="Tahoma" w:hAnsi="Tahoma" w:cs="Tahoma"/>
                <w:sz w:val="24"/>
                <w:szCs w:val="24"/>
              </w:rPr>
              <w:t>………..</w:t>
            </w:r>
          </w:p>
        </w:tc>
        <w:tc>
          <w:tcPr>
            <w:tcW w:w="703" w:type="dxa"/>
          </w:tcPr>
          <w:p w:rsidR="00247313" w:rsidRPr="00874F15" w:rsidRDefault="00247313" w:rsidP="00247313">
            <w:pPr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13</w:t>
            </w:r>
          </w:p>
        </w:tc>
      </w:tr>
      <w:tr w:rsidR="00247313" w:rsidRPr="00874F15" w:rsidTr="00874F15">
        <w:tc>
          <w:tcPr>
            <w:tcW w:w="420" w:type="dxa"/>
          </w:tcPr>
          <w:p w:rsidR="00247313" w:rsidRPr="00874F15" w:rsidRDefault="00247313" w:rsidP="00874F15">
            <w:pPr>
              <w:ind w:right="-108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656" w:type="dxa"/>
            <w:gridSpan w:val="2"/>
          </w:tcPr>
          <w:p w:rsidR="00247313" w:rsidRPr="00874F15" w:rsidRDefault="00247313" w:rsidP="00874F15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703" w:type="dxa"/>
          </w:tcPr>
          <w:p w:rsidR="00247313" w:rsidRPr="00874F15" w:rsidRDefault="00247313" w:rsidP="00247313">
            <w:pPr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:rsidR="008D32F3" w:rsidRPr="00874F15" w:rsidRDefault="008D32F3" w:rsidP="000B163F">
      <w:pPr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br w:type="page"/>
      </w:r>
    </w:p>
    <w:p w:rsidR="00DF749D" w:rsidRPr="00874F15" w:rsidRDefault="00497EF7" w:rsidP="00874F15">
      <w:pPr>
        <w:tabs>
          <w:tab w:val="left" w:pos="0"/>
        </w:tabs>
        <w:spacing w:after="0" w:line="240" w:lineRule="auto"/>
        <w:ind w:firstLine="709"/>
        <w:jc w:val="both"/>
        <w:rPr>
          <w:rFonts w:ascii="Tahoma" w:eastAsia="Calibri" w:hAnsi="Tahoma" w:cs="Tahoma"/>
          <w:b/>
          <w:sz w:val="24"/>
          <w:szCs w:val="24"/>
        </w:rPr>
      </w:pPr>
      <w:r w:rsidRPr="00874F15">
        <w:rPr>
          <w:rFonts w:ascii="Tahoma" w:eastAsia="Calibri" w:hAnsi="Tahoma" w:cs="Tahoma"/>
          <w:b/>
          <w:sz w:val="24"/>
          <w:szCs w:val="24"/>
        </w:rPr>
        <w:lastRenderedPageBreak/>
        <w:t xml:space="preserve">1. </w:t>
      </w:r>
      <w:r w:rsidR="00DF749D" w:rsidRPr="00874F15">
        <w:rPr>
          <w:rFonts w:ascii="Tahoma" w:eastAsia="Calibri" w:hAnsi="Tahoma" w:cs="Tahoma"/>
          <w:b/>
          <w:sz w:val="24"/>
          <w:szCs w:val="24"/>
        </w:rPr>
        <w:t>ЦЕЛЬ</w:t>
      </w:r>
    </w:p>
    <w:p w:rsidR="00DF749D" w:rsidRPr="00874F15" w:rsidRDefault="00DF749D" w:rsidP="00874F15">
      <w:pPr>
        <w:spacing w:after="0" w:line="240" w:lineRule="auto"/>
        <w:ind w:firstLine="709"/>
        <w:jc w:val="both"/>
        <w:rPr>
          <w:rFonts w:ascii="Tahoma" w:eastAsia="Calibri" w:hAnsi="Tahoma" w:cs="Tahoma"/>
          <w:sz w:val="24"/>
          <w:szCs w:val="24"/>
        </w:rPr>
      </w:pPr>
      <w:r w:rsidRPr="00874F15">
        <w:rPr>
          <w:rFonts w:ascii="Tahoma" w:eastAsia="Calibri" w:hAnsi="Tahoma" w:cs="Tahoma"/>
          <w:sz w:val="24"/>
          <w:szCs w:val="24"/>
        </w:rPr>
        <w:t xml:space="preserve">Настоящая инструкция определяет порядок обращения с </w:t>
      </w:r>
      <w:r w:rsidR="00C815AF" w:rsidRPr="00874F15">
        <w:rPr>
          <w:rFonts w:ascii="Tahoma" w:hAnsi="Tahoma" w:cs="Tahoma"/>
          <w:sz w:val="24"/>
          <w:szCs w:val="24"/>
        </w:rPr>
        <w:t xml:space="preserve">кубическими контейнерами, которые используются для </w:t>
      </w:r>
      <w:r w:rsidR="00334768" w:rsidRPr="00874F15">
        <w:rPr>
          <w:rFonts w:ascii="Tahoma" w:hAnsi="Tahoma" w:cs="Tahoma"/>
          <w:sz w:val="24"/>
          <w:szCs w:val="24"/>
        </w:rPr>
        <w:t>доставки опасных</w:t>
      </w:r>
      <w:r w:rsidR="0037737C" w:rsidRPr="00874F15">
        <w:rPr>
          <w:rFonts w:ascii="Tahoma" w:hAnsi="Tahoma" w:cs="Tahoma"/>
          <w:sz w:val="24"/>
          <w:szCs w:val="24"/>
        </w:rPr>
        <w:t xml:space="preserve"> </w:t>
      </w:r>
      <w:r w:rsidR="00C815AF" w:rsidRPr="00874F15">
        <w:rPr>
          <w:rFonts w:ascii="Tahoma" w:hAnsi="Tahoma" w:cs="Tahoma"/>
          <w:sz w:val="24"/>
          <w:szCs w:val="24"/>
        </w:rPr>
        <w:t xml:space="preserve">химических </w:t>
      </w:r>
      <w:r w:rsidR="0037737C" w:rsidRPr="00874F15">
        <w:rPr>
          <w:rFonts w:ascii="Tahoma" w:hAnsi="Tahoma" w:cs="Tahoma"/>
          <w:sz w:val="24"/>
          <w:szCs w:val="24"/>
        </w:rPr>
        <w:t>веществ</w:t>
      </w:r>
      <w:r w:rsidR="00C815AF" w:rsidRPr="00874F15">
        <w:rPr>
          <w:rFonts w:ascii="Tahoma" w:hAnsi="Tahoma" w:cs="Tahoma"/>
          <w:sz w:val="24"/>
          <w:szCs w:val="24"/>
        </w:rPr>
        <w:t xml:space="preserve"> на территорию Быстринского ГОКа</w:t>
      </w:r>
      <w:r w:rsidR="0037737C" w:rsidRPr="00874F15">
        <w:rPr>
          <w:rFonts w:ascii="Tahoma" w:hAnsi="Tahoma" w:cs="Tahoma"/>
          <w:sz w:val="24"/>
          <w:szCs w:val="24"/>
        </w:rPr>
        <w:t xml:space="preserve">, для </w:t>
      </w:r>
      <w:r w:rsidR="00572166" w:rsidRPr="00874F15">
        <w:rPr>
          <w:rFonts w:ascii="Tahoma" w:hAnsi="Tahoma" w:cs="Tahoma"/>
          <w:sz w:val="24"/>
          <w:szCs w:val="24"/>
        </w:rPr>
        <w:t>использования на</w:t>
      </w:r>
      <w:r w:rsidR="0037737C" w:rsidRPr="00874F15">
        <w:rPr>
          <w:rFonts w:ascii="Tahoma" w:hAnsi="Tahoma" w:cs="Tahoma"/>
          <w:sz w:val="24"/>
          <w:szCs w:val="24"/>
        </w:rPr>
        <w:t xml:space="preserve"> обогатительной фабрике</w:t>
      </w:r>
      <w:r w:rsidRPr="00874F15">
        <w:rPr>
          <w:rFonts w:ascii="Tahoma" w:eastAsia="Calibri" w:hAnsi="Tahoma" w:cs="Tahoma"/>
          <w:sz w:val="24"/>
          <w:szCs w:val="24"/>
        </w:rPr>
        <w:t xml:space="preserve">. </w:t>
      </w:r>
    </w:p>
    <w:p w:rsidR="00DF749D" w:rsidRPr="00874F15" w:rsidRDefault="00DF749D" w:rsidP="00874F15">
      <w:pPr>
        <w:spacing w:after="0" w:line="240" w:lineRule="auto"/>
        <w:ind w:firstLine="709"/>
        <w:jc w:val="both"/>
        <w:rPr>
          <w:rFonts w:ascii="Tahoma" w:eastAsia="Calibri" w:hAnsi="Tahoma" w:cs="Tahoma"/>
          <w:sz w:val="24"/>
          <w:szCs w:val="24"/>
        </w:rPr>
      </w:pPr>
      <w:r w:rsidRPr="00874F15">
        <w:rPr>
          <w:rFonts w:ascii="Tahoma" w:eastAsia="Calibri" w:hAnsi="Tahoma" w:cs="Tahoma"/>
          <w:sz w:val="24"/>
          <w:szCs w:val="24"/>
        </w:rPr>
        <w:t>Инструкция обязательна для применения на всех производственных площадках Быстринского ГОК.</w:t>
      </w:r>
    </w:p>
    <w:p w:rsidR="00DF749D" w:rsidRPr="00874F15" w:rsidRDefault="00DF749D" w:rsidP="00874F15">
      <w:pPr>
        <w:spacing w:after="0" w:line="240" w:lineRule="auto"/>
        <w:ind w:firstLine="709"/>
        <w:jc w:val="both"/>
        <w:rPr>
          <w:rFonts w:ascii="Tahoma" w:eastAsia="Calibri" w:hAnsi="Tahoma" w:cs="Tahoma"/>
          <w:sz w:val="24"/>
          <w:szCs w:val="24"/>
        </w:rPr>
      </w:pPr>
      <w:r w:rsidRPr="00874F15">
        <w:rPr>
          <w:rFonts w:ascii="Tahoma" w:eastAsia="Calibri" w:hAnsi="Tahoma" w:cs="Tahoma"/>
          <w:sz w:val="24"/>
          <w:szCs w:val="24"/>
        </w:rPr>
        <w:t>Инструкция разработана в целях реализации требований природоохранного законодательства</w:t>
      </w:r>
      <w:r w:rsidR="008D32F3" w:rsidRPr="00874F15">
        <w:rPr>
          <w:rFonts w:ascii="Tahoma" w:eastAsia="Calibri" w:hAnsi="Tahoma" w:cs="Tahoma"/>
          <w:sz w:val="24"/>
          <w:szCs w:val="24"/>
        </w:rPr>
        <w:t xml:space="preserve">, законодательства </w:t>
      </w:r>
      <w:r w:rsidRPr="00874F15">
        <w:rPr>
          <w:rFonts w:ascii="Tahoma" w:eastAsia="Calibri" w:hAnsi="Tahoma" w:cs="Tahoma"/>
          <w:sz w:val="24"/>
          <w:szCs w:val="24"/>
        </w:rPr>
        <w:t>в области охраны труда</w:t>
      </w:r>
      <w:r w:rsidR="008D32F3" w:rsidRPr="00874F15">
        <w:rPr>
          <w:rFonts w:ascii="Tahoma" w:eastAsia="Calibri" w:hAnsi="Tahoma" w:cs="Tahoma"/>
          <w:sz w:val="24"/>
          <w:szCs w:val="24"/>
        </w:rPr>
        <w:t xml:space="preserve"> и промышленной безопасности </w:t>
      </w:r>
      <w:r w:rsidRPr="00874F15">
        <w:rPr>
          <w:rFonts w:ascii="Tahoma" w:eastAsia="Calibri" w:hAnsi="Tahoma" w:cs="Tahoma"/>
          <w:sz w:val="24"/>
          <w:szCs w:val="24"/>
        </w:rPr>
        <w:t>в соответствии со следующими законодательными и нормативными актами Российской Федерации: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Закон РФ «Об охране окружающей среды» от 10.01.2002г. № 7-ФЗ;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Закон РФ «Об отходах производства и потребления» от 24.06.98г. № 89-ФЗ;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pacing w:val="-12"/>
          <w:sz w:val="24"/>
          <w:szCs w:val="24"/>
        </w:rPr>
      </w:pPr>
      <w:r w:rsidRPr="00874F15">
        <w:rPr>
          <w:rFonts w:ascii="Tahoma" w:hAnsi="Tahoma" w:cs="Tahoma"/>
          <w:spacing w:val="-12"/>
          <w:sz w:val="24"/>
          <w:szCs w:val="24"/>
        </w:rPr>
        <w:t>Закон РФ «О санитарно-эпидемиологическом благополучии населения» от 30.03.1999г. № 52-ФЗ;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Закон РФ «О защите населения и территорий от чрезвычайных ситуаций природного и техногенного характера» от 21.12.1994г. № 68-ФЗ;</w:t>
      </w:r>
    </w:p>
    <w:p w:rsidR="005D60DB" w:rsidRPr="00874F15" w:rsidRDefault="00DB319E" w:rsidP="00874F15">
      <w:pPr>
        <w:widowControl w:val="0"/>
        <w:numPr>
          <w:ilvl w:val="0"/>
          <w:numId w:val="1"/>
        </w:numPr>
        <w:tabs>
          <w:tab w:val="clear" w:pos="1068"/>
          <w:tab w:val="left" w:pos="1134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ГОСТ 12.1.007-76</w:t>
      </w:r>
      <w:r w:rsidR="005D60DB" w:rsidRPr="00874F15">
        <w:rPr>
          <w:rFonts w:ascii="Tahoma" w:hAnsi="Tahoma" w:cs="Tahoma"/>
          <w:sz w:val="24"/>
          <w:szCs w:val="24"/>
        </w:rPr>
        <w:t xml:space="preserve"> Государственный стандарт СССР. Система стандартов безопасности труда. Вредные вещества. </w:t>
      </w:r>
      <w:r w:rsidRPr="00874F15">
        <w:rPr>
          <w:rFonts w:ascii="Tahoma" w:hAnsi="Tahoma" w:cs="Tahoma"/>
          <w:sz w:val="24"/>
          <w:szCs w:val="24"/>
        </w:rPr>
        <w:t>Классификация</w:t>
      </w:r>
      <w:r w:rsidR="005D60DB" w:rsidRPr="00874F15">
        <w:rPr>
          <w:rFonts w:ascii="Tahoma" w:hAnsi="Tahoma" w:cs="Tahoma"/>
          <w:sz w:val="24"/>
          <w:szCs w:val="24"/>
        </w:rPr>
        <w:t xml:space="preserve"> и общие требования</w:t>
      </w:r>
      <w:r w:rsidRPr="00874F15">
        <w:rPr>
          <w:rFonts w:ascii="Tahoma" w:hAnsi="Tahoma" w:cs="Tahoma"/>
          <w:sz w:val="24"/>
          <w:szCs w:val="24"/>
        </w:rPr>
        <w:t xml:space="preserve"> безопасности (в ред. Изменения N 2, утв. Постановлением Госстандарта СССР от 28.03.1990 N 625).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Приказ МПР РФ от 15.06.2001г. № 511 «Об утверждении Критериев отнесения опасных отходов к классу опасности для окружающей природной среды»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СанПиН 2.1.7.1322-03. «Гигиенические требования к размещению и обезвреживанию отходов производства и потребления» (утв. Постановлением Главного государственного санитарного врача РФ от 30.04.2003г. № 80);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Временные правила охраны окружающей природной среды от отходов производства и потребления в Российской Федерации (утв. Минприроды РФ 15.07.1994);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Приказ Минтранса России от 08.08.1995 г. № 73 «Об утверждении Правил перевозки опасных грузов автомобильным транспортом»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  <w:tab w:val="left" w:pos="1276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РД 3112199-0199-96 «Руководство по организации перевозок опасных грузов автомобильным транспортом»</w:t>
      </w:r>
    </w:p>
    <w:p w:rsidR="00DF749D" w:rsidRPr="00874F15" w:rsidRDefault="00DF749D" w:rsidP="00874F15">
      <w:pPr>
        <w:widowControl w:val="0"/>
        <w:numPr>
          <w:ilvl w:val="0"/>
          <w:numId w:val="1"/>
        </w:numPr>
        <w:tabs>
          <w:tab w:val="num" w:pos="360"/>
          <w:tab w:val="left" w:pos="1276"/>
        </w:tabs>
        <w:spacing w:after="0" w:line="240" w:lineRule="auto"/>
        <w:ind w:left="0"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Постановление Правительства РФ от 23.10.1993 № 1090 «О Правилах дорожного движения» (с «Основными положениями по допуску транспортных средств к эксплуатации и обязанности должностных лиц по обеспечению безопасности дорожного движения»).</w:t>
      </w:r>
    </w:p>
    <w:p w:rsidR="004E004C" w:rsidRPr="00874F15" w:rsidRDefault="004E004C" w:rsidP="00874F15">
      <w:pPr>
        <w:pStyle w:val="1"/>
        <w:spacing w:before="0" w:after="0"/>
        <w:ind w:firstLine="709"/>
        <w:jc w:val="both"/>
        <w:rPr>
          <w:rFonts w:ascii="Tahoma" w:hAnsi="Tahoma" w:cs="Tahoma"/>
          <w:sz w:val="24"/>
        </w:rPr>
      </w:pPr>
      <w:bookmarkStart w:id="1" w:name="_Toc260998810"/>
      <w:bookmarkStart w:id="2" w:name="_Toc481132186"/>
      <w:bookmarkStart w:id="3" w:name="_Toc481481915"/>
      <w:bookmarkStart w:id="4" w:name="_Toc481502590"/>
      <w:bookmarkStart w:id="5" w:name="_Toc482372085"/>
      <w:bookmarkStart w:id="6" w:name="_Toc482612042"/>
      <w:bookmarkStart w:id="7" w:name="_Toc482621390"/>
      <w:r w:rsidRPr="00874F15">
        <w:rPr>
          <w:rFonts w:ascii="Tahoma" w:hAnsi="Tahoma" w:cs="Tahoma"/>
          <w:sz w:val="24"/>
        </w:rPr>
        <w:t>2. ТЕРМИНЫ И ОПРЕДЕЛЕНИЯ</w:t>
      </w:r>
      <w:bookmarkEnd w:id="1"/>
      <w:bookmarkEnd w:id="2"/>
      <w:bookmarkEnd w:id="3"/>
      <w:bookmarkEnd w:id="4"/>
      <w:bookmarkEnd w:id="5"/>
      <w:bookmarkEnd w:id="6"/>
      <w:bookmarkEnd w:id="7"/>
    </w:p>
    <w:p w:rsidR="004E004C" w:rsidRPr="00874F15" w:rsidRDefault="004E004C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pacing w:val="-6"/>
          <w:sz w:val="24"/>
          <w:szCs w:val="24"/>
        </w:rPr>
      </w:pPr>
      <w:r w:rsidRPr="00874F15">
        <w:rPr>
          <w:rFonts w:ascii="Tahoma" w:hAnsi="Tahoma" w:cs="Tahoma"/>
          <w:b/>
          <w:spacing w:val="-6"/>
          <w:sz w:val="24"/>
          <w:szCs w:val="24"/>
        </w:rPr>
        <w:t>Экологическая безопасность</w:t>
      </w:r>
      <w:r w:rsidRPr="00874F15">
        <w:rPr>
          <w:rFonts w:ascii="Tahoma" w:hAnsi="Tahoma" w:cs="Tahoma"/>
          <w:spacing w:val="-6"/>
          <w:sz w:val="24"/>
          <w:szCs w:val="24"/>
        </w:rPr>
        <w:t xml:space="preserve"> – состояние защищенности природной среды и жизненно важных интересов человека от возможного негативного воздействия хозяйственной и иной деятельности, чрезвычайных ситуаций природного и техногенного характера, их последствий.</w:t>
      </w:r>
    </w:p>
    <w:p w:rsidR="004E004C" w:rsidRPr="00874F15" w:rsidRDefault="004E004C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Требования в области охраны окружающей среды (природоохранные требования)</w:t>
      </w:r>
      <w:r w:rsidRPr="00874F15">
        <w:rPr>
          <w:rFonts w:ascii="Tahoma" w:hAnsi="Tahoma" w:cs="Tahoma"/>
          <w:sz w:val="24"/>
          <w:szCs w:val="24"/>
        </w:rPr>
        <w:t xml:space="preserve"> – предъявляемые к хозяйственной и иной деятельности обязательные условия, ограничения или их совокупность, установленные законами, иными нормативными правовыми актами, природоохранными нормативами, государственными стандартами и иными </w:t>
      </w:r>
      <w:r w:rsidRPr="00874F15">
        <w:rPr>
          <w:rFonts w:ascii="Tahoma" w:hAnsi="Tahoma" w:cs="Tahoma"/>
          <w:sz w:val="24"/>
          <w:szCs w:val="24"/>
        </w:rPr>
        <w:lastRenderedPageBreak/>
        <w:t xml:space="preserve">нормативными документами в области охраны окружающей среды. </w:t>
      </w:r>
    </w:p>
    <w:p w:rsidR="00263EB9" w:rsidRPr="00874F15" w:rsidRDefault="004E004C" w:rsidP="00874F15">
      <w:pPr>
        <w:spacing w:after="0" w:line="240" w:lineRule="auto"/>
        <w:ind w:firstLine="709"/>
        <w:jc w:val="both"/>
        <w:rPr>
          <w:rFonts w:ascii="Tahoma" w:hAnsi="Tahoma" w:cs="Tahoma"/>
          <w:spacing w:val="-10"/>
          <w:sz w:val="24"/>
          <w:szCs w:val="24"/>
        </w:rPr>
      </w:pPr>
      <w:r w:rsidRPr="00874F15">
        <w:rPr>
          <w:rFonts w:ascii="Tahoma" w:hAnsi="Tahoma" w:cs="Tahoma"/>
          <w:b/>
          <w:spacing w:val="-10"/>
          <w:sz w:val="24"/>
          <w:szCs w:val="24"/>
        </w:rPr>
        <w:t>Негативное воздействие на окружающую среду</w:t>
      </w:r>
      <w:r w:rsidRPr="00874F15">
        <w:rPr>
          <w:rFonts w:ascii="Tahoma" w:hAnsi="Tahoma" w:cs="Tahoma"/>
          <w:spacing w:val="-10"/>
          <w:sz w:val="24"/>
          <w:szCs w:val="24"/>
        </w:rPr>
        <w:t xml:space="preserve"> – воздействие хозяйственной и иной деятельности, последствия которой приводят к негативным изменениям качества окружающей среды.</w:t>
      </w:r>
    </w:p>
    <w:p w:rsidR="004E004C" w:rsidRPr="00874F15" w:rsidRDefault="004E004C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Отходы производства и потребления</w:t>
      </w:r>
      <w:r w:rsidRPr="00874F15">
        <w:rPr>
          <w:rFonts w:ascii="Tahoma" w:hAnsi="Tahoma" w:cs="Tahoma"/>
          <w:sz w:val="24"/>
          <w:szCs w:val="24"/>
        </w:rPr>
        <w:t xml:space="preserve"> – остатки сырья, материалов, полуфабрикатов, иных изделий или продуктов, которые образовались в процессе производства или потребления, а также товары (продукция), утратившие свои потребительские свойства.</w:t>
      </w:r>
    </w:p>
    <w:p w:rsidR="00BE5620" w:rsidRPr="00874F15" w:rsidRDefault="00BE5620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Опасное химическое вещество</w:t>
      </w:r>
      <w:r w:rsidRPr="00874F15">
        <w:rPr>
          <w:rFonts w:ascii="Tahoma" w:hAnsi="Tahoma" w:cs="Tahoma"/>
          <w:sz w:val="24"/>
          <w:szCs w:val="24"/>
        </w:rPr>
        <w:t xml:space="preserve"> — токсичные химические вещества, применяемые в различных сферах (военном деле, промышленности, в сельском хозяйстве и так далее), которые при применении (разливе, выбросе и тому подобное) загрязняют окружающую среду и могут привести к гибели или поражению людей, животных и растений.</w:t>
      </w:r>
    </w:p>
    <w:p w:rsidR="00BE5620" w:rsidRPr="00874F15" w:rsidRDefault="00BE5620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Вредное вещество</w:t>
      </w:r>
      <w:r w:rsidRPr="00874F15">
        <w:rPr>
          <w:rFonts w:ascii="Tahoma" w:hAnsi="Tahoma" w:cs="Tahoma"/>
          <w:sz w:val="24"/>
          <w:szCs w:val="24"/>
        </w:rPr>
        <w:t xml:space="preserve"> - вещество, которое при контакте с организмом человека в случае нарушения требований безопасности может вызывать производственные травмы, профессиональные заболевания или отклонения в состоянии здоровья, обнаруживаемые современными методами как в процессе работы, так и в отдаленные сроки жизни настоящего и последующих поколений.</w:t>
      </w:r>
    </w:p>
    <w:p w:rsidR="00BE5620" w:rsidRPr="00874F15" w:rsidRDefault="00BE5620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Ядовитые вещества</w:t>
      </w:r>
      <w:r w:rsidRPr="00874F15">
        <w:rPr>
          <w:rFonts w:ascii="Tahoma" w:hAnsi="Tahoma" w:cs="Tahoma"/>
          <w:sz w:val="24"/>
          <w:szCs w:val="24"/>
        </w:rPr>
        <w:t xml:space="preserve"> -  вещества, оказывающие токсическое (отравляющее) воздействие на организм человека. Даже при употреблении малых доз они могут вызвать тяжелое отравление или причинить смерть.</w:t>
      </w:r>
    </w:p>
    <w:p w:rsidR="0049322A" w:rsidRPr="00874F15" w:rsidRDefault="0049322A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Еврокуб</w:t>
      </w:r>
      <w:r w:rsidRPr="00874F15">
        <w:rPr>
          <w:rFonts w:ascii="Tahoma" w:hAnsi="Tahoma" w:cs="Tahoma"/>
          <w:sz w:val="24"/>
          <w:szCs w:val="24"/>
        </w:rPr>
        <w:t xml:space="preserve"> – (кубическая ёмкость, кубовая бочка), многоразовый среднетоннажный грузовой кубический контейнер. Еврокубы применяются в промышленности для перевозки жидких и сыпучих грузов. Еврокубы обладают ёмкостью 1 040 или 1 250 литров</w:t>
      </w:r>
    </w:p>
    <w:p w:rsidR="00BE5620" w:rsidRPr="00874F15" w:rsidRDefault="00BE5620" w:rsidP="00874F15">
      <w:pPr>
        <w:widowControl w:val="0"/>
        <w:spacing w:after="0" w:line="240" w:lineRule="auto"/>
        <w:ind w:firstLine="709"/>
        <w:jc w:val="both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 xml:space="preserve">3. </w:t>
      </w:r>
      <w:r w:rsidRPr="00874F15">
        <w:rPr>
          <w:rFonts w:ascii="Tahoma" w:hAnsi="Tahoma" w:cs="Tahoma"/>
          <w:b/>
          <w:caps/>
          <w:sz w:val="24"/>
          <w:szCs w:val="24"/>
        </w:rPr>
        <w:t xml:space="preserve">Общие положения </w:t>
      </w:r>
      <w:r w:rsidR="0049322A" w:rsidRPr="00874F15">
        <w:rPr>
          <w:rFonts w:ascii="Tahoma" w:hAnsi="Tahoma" w:cs="Tahoma"/>
          <w:b/>
          <w:caps/>
          <w:sz w:val="24"/>
          <w:szCs w:val="24"/>
        </w:rPr>
        <w:t xml:space="preserve">ПО ОБРАЩЕНИЮ С ЕВРОКУБАМИ ИЗ-ПОД </w:t>
      </w:r>
      <w:r w:rsidR="0037737C" w:rsidRPr="00874F15">
        <w:rPr>
          <w:rFonts w:ascii="Tahoma" w:hAnsi="Tahoma" w:cs="Tahoma"/>
          <w:b/>
          <w:caps/>
          <w:sz w:val="24"/>
          <w:szCs w:val="24"/>
        </w:rPr>
        <w:t xml:space="preserve">ОПАСНЫХ </w:t>
      </w:r>
      <w:r w:rsidR="0049322A" w:rsidRPr="00874F15">
        <w:rPr>
          <w:rFonts w:ascii="Tahoma" w:hAnsi="Tahoma" w:cs="Tahoma"/>
          <w:b/>
          <w:caps/>
          <w:sz w:val="24"/>
          <w:szCs w:val="24"/>
        </w:rPr>
        <w:t xml:space="preserve">ХИМИЧЕСКИХ </w:t>
      </w:r>
      <w:r w:rsidR="0037737C" w:rsidRPr="00874F15">
        <w:rPr>
          <w:rFonts w:ascii="Tahoma" w:hAnsi="Tahoma" w:cs="Tahoma"/>
          <w:b/>
          <w:caps/>
          <w:sz w:val="24"/>
          <w:szCs w:val="24"/>
        </w:rPr>
        <w:t>ВЕЩЕСТВ</w:t>
      </w:r>
    </w:p>
    <w:p w:rsidR="004E004C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3.1. Настоящая инструкция предназначена для всех работников предприятия, </w:t>
      </w:r>
      <w:r w:rsidR="0049322A" w:rsidRPr="00874F15">
        <w:rPr>
          <w:rFonts w:ascii="Tahoma" w:hAnsi="Tahoma" w:cs="Tahoma"/>
          <w:sz w:val="24"/>
          <w:szCs w:val="24"/>
        </w:rPr>
        <w:t xml:space="preserve">на производственных подразделениях которых осуществляется обращение с кубическими емкостями (далее – еврокубами) из-под </w:t>
      </w:r>
      <w:r w:rsidR="0037737C" w:rsidRPr="00874F15">
        <w:rPr>
          <w:rFonts w:ascii="Tahoma" w:hAnsi="Tahoma" w:cs="Tahoma"/>
          <w:sz w:val="24"/>
          <w:szCs w:val="24"/>
        </w:rPr>
        <w:t xml:space="preserve">опасных </w:t>
      </w:r>
      <w:r w:rsidR="0049322A" w:rsidRPr="00874F15">
        <w:rPr>
          <w:rFonts w:ascii="Tahoma" w:hAnsi="Tahoma" w:cs="Tahoma"/>
          <w:sz w:val="24"/>
          <w:szCs w:val="24"/>
        </w:rPr>
        <w:t xml:space="preserve">химических </w:t>
      </w:r>
      <w:r w:rsidR="0037737C" w:rsidRPr="00874F15">
        <w:rPr>
          <w:rFonts w:ascii="Tahoma" w:hAnsi="Tahoma" w:cs="Tahoma"/>
          <w:sz w:val="24"/>
          <w:szCs w:val="24"/>
        </w:rPr>
        <w:t>веществ</w:t>
      </w:r>
      <w:r w:rsidRPr="00874F15">
        <w:rPr>
          <w:rFonts w:ascii="Tahoma" w:hAnsi="Tahoma" w:cs="Tahoma"/>
          <w:sz w:val="24"/>
          <w:szCs w:val="24"/>
        </w:rPr>
        <w:t>.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3.2. К выполнению работ, связанных с обращением с </w:t>
      </w:r>
      <w:r w:rsidR="0037737C" w:rsidRPr="00874F15">
        <w:rPr>
          <w:rFonts w:ascii="Tahoma" w:hAnsi="Tahoma" w:cs="Tahoma"/>
          <w:sz w:val="24"/>
          <w:szCs w:val="24"/>
        </w:rPr>
        <w:t>еврокубами из-под опасных веществ,</w:t>
      </w:r>
      <w:r w:rsidRPr="00874F15">
        <w:rPr>
          <w:rFonts w:ascii="Tahoma" w:hAnsi="Tahoma" w:cs="Tahoma"/>
          <w:sz w:val="24"/>
          <w:szCs w:val="24"/>
        </w:rPr>
        <w:t xml:space="preserve"> допускаются лица: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3.2.1. Не моложе 18 лет;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3.2.2. Прошедшие медицинский осмотр и не имеющие противопоказаний по данной профессии;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3.2.3. Прошедшие вводный инструктаж по охране труда, а также инструктаж по охране труда на рабочем месте;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3.2.4. К работе с </w:t>
      </w:r>
      <w:r w:rsidR="0095307F" w:rsidRPr="00874F15">
        <w:rPr>
          <w:rFonts w:ascii="Tahoma" w:hAnsi="Tahoma" w:cs="Tahoma"/>
          <w:sz w:val="24"/>
          <w:szCs w:val="24"/>
        </w:rPr>
        <w:t xml:space="preserve">еврокубами из-под </w:t>
      </w:r>
      <w:r w:rsidRPr="00874F15">
        <w:rPr>
          <w:rFonts w:ascii="Tahoma" w:hAnsi="Tahoma" w:cs="Tahoma"/>
          <w:sz w:val="24"/>
          <w:szCs w:val="24"/>
        </w:rPr>
        <w:t>опасны</w:t>
      </w:r>
      <w:r w:rsidR="0095307F" w:rsidRPr="00874F15">
        <w:rPr>
          <w:rFonts w:ascii="Tahoma" w:hAnsi="Tahoma" w:cs="Tahoma"/>
          <w:sz w:val="24"/>
          <w:szCs w:val="24"/>
        </w:rPr>
        <w:t>х химических веществ</w:t>
      </w:r>
      <w:r w:rsidRPr="00874F15">
        <w:rPr>
          <w:rFonts w:ascii="Tahoma" w:hAnsi="Tahoma" w:cs="Tahoma"/>
          <w:sz w:val="24"/>
          <w:szCs w:val="24"/>
        </w:rPr>
        <w:t xml:space="preserve"> не допускаются беременные и кормящие женщины.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3.3. Работник, связанный с обращением с </w:t>
      </w:r>
      <w:r w:rsidR="0037737C" w:rsidRPr="00874F15">
        <w:rPr>
          <w:rFonts w:ascii="Tahoma" w:hAnsi="Tahoma" w:cs="Tahoma"/>
          <w:sz w:val="24"/>
          <w:szCs w:val="24"/>
        </w:rPr>
        <w:t xml:space="preserve">еврокубами из-под </w:t>
      </w:r>
      <w:r w:rsidRPr="00874F15">
        <w:rPr>
          <w:rFonts w:ascii="Tahoma" w:hAnsi="Tahoma" w:cs="Tahoma"/>
          <w:sz w:val="24"/>
          <w:szCs w:val="24"/>
        </w:rPr>
        <w:t>опасны</w:t>
      </w:r>
      <w:r w:rsidR="0037737C" w:rsidRPr="00874F15">
        <w:rPr>
          <w:rFonts w:ascii="Tahoma" w:hAnsi="Tahoma" w:cs="Tahoma"/>
          <w:sz w:val="24"/>
          <w:szCs w:val="24"/>
        </w:rPr>
        <w:t>х в</w:t>
      </w:r>
      <w:r w:rsidRPr="00874F15">
        <w:rPr>
          <w:rFonts w:ascii="Tahoma" w:hAnsi="Tahoma" w:cs="Tahoma"/>
          <w:sz w:val="24"/>
          <w:szCs w:val="24"/>
        </w:rPr>
        <w:t xml:space="preserve">еществ вследствие своих должностных обязанностей должен: </w:t>
      </w:r>
    </w:p>
    <w:p w:rsidR="00694C17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знать устройство и условия безопасной эксплуатации оборудования и инструментов, на которых</w:t>
      </w:r>
      <w:r w:rsidR="00885323" w:rsidRPr="00874F15">
        <w:rPr>
          <w:rFonts w:ascii="Tahoma" w:hAnsi="Tahoma" w:cs="Tahoma"/>
          <w:sz w:val="24"/>
          <w:szCs w:val="24"/>
        </w:rPr>
        <w:t>/с которыми</w:t>
      </w:r>
      <w:r w:rsidRPr="00874F15">
        <w:rPr>
          <w:rFonts w:ascii="Tahoma" w:hAnsi="Tahoma" w:cs="Tahoma"/>
          <w:sz w:val="24"/>
          <w:szCs w:val="24"/>
        </w:rPr>
        <w:t xml:space="preserve"> ему приходится работать</w:t>
      </w:r>
    </w:p>
    <w:p w:rsidR="00D87255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="0037737C" w:rsidRPr="00874F15">
        <w:rPr>
          <w:rFonts w:ascii="Tahoma" w:hAnsi="Tahoma" w:cs="Tahoma"/>
          <w:sz w:val="24"/>
          <w:szCs w:val="24"/>
        </w:rPr>
        <w:t xml:space="preserve">знать химический состав веществ, находящийся в еврокубах, </w:t>
      </w:r>
      <w:r w:rsidRPr="00874F15">
        <w:rPr>
          <w:rFonts w:ascii="Tahoma" w:hAnsi="Tahoma" w:cs="Tahoma"/>
          <w:sz w:val="24"/>
          <w:szCs w:val="24"/>
        </w:rPr>
        <w:t>с которыми ему приходится работать, степень их опасности (вредности), меры предосторожности, уровни допустимых и предельных концентраций, другие характерные для конкретного вещества особенности.</w:t>
      </w:r>
    </w:p>
    <w:p w:rsidR="004D369E" w:rsidRPr="00874F15" w:rsidRDefault="004D369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3.3.1. По степени воздействия на организм вредные вещества подразделяются на четыре класса опасности:</w:t>
      </w:r>
    </w:p>
    <w:p w:rsidR="00DF27CD" w:rsidRPr="00874F15" w:rsidRDefault="00DF27C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lastRenderedPageBreak/>
        <w:t>1-й</w:t>
      </w:r>
      <w:r w:rsidR="00497EF7" w:rsidRPr="00874F15">
        <w:rPr>
          <w:rFonts w:ascii="Tahoma" w:hAnsi="Tahoma" w:cs="Tahoma"/>
          <w:sz w:val="24"/>
          <w:szCs w:val="24"/>
        </w:rPr>
        <w:t xml:space="preserve"> класс</w:t>
      </w:r>
      <w:r w:rsidRPr="00874F15">
        <w:rPr>
          <w:rFonts w:ascii="Tahoma" w:hAnsi="Tahoma" w:cs="Tahoma"/>
          <w:sz w:val="24"/>
          <w:szCs w:val="24"/>
        </w:rPr>
        <w:t xml:space="preserve"> - вещества чрезвычайно опасные;</w:t>
      </w:r>
    </w:p>
    <w:p w:rsidR="00DF27CD" w:rsidRPr="00874F15" w:rsidRDefault="00DF27C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2-й </w:t>
      </w:r>
      <w:r w:rsidR="00497EF7" w:rsidRPr="00874F15">
        <w:rPr>
          <w:rFonts w:ascii="Tahoma" w:hAnsi="Tahoma" w:cs="Tahoma"/>
          <w:sz w:val="24"/>
          <w:szCs w:val="24"/>
        </w:rPr>
        <w:t xml:space="preserve">класс </w:t>
      </w:r>
      <w:r w:rsidRPr="00874F15">
        <w:rPr>
          <w:rFonts w:ascii="Tahoma" w:hAnsi="Tahoma" w:cs="Tahoma"/>
          <w:sz w:val="24"/>
          <w:szCs w:val="24"/>
        </w:rPr>
        <w:t>- вещества высокоопасные;</w:t>
      </w:r>
    </w:p>
    <w:p w:rsidR="00DF27CD" w:rsidRPr="00874F15" w:rsidRDefault="00DF27C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3-й </w:t>
      </w:r>
      <w:r w:rsidR="00497EF7" w:rsidRPr="00874F15">
        <w:rPr>
          <w:rFonts w:ascii="Tahoma" w:hAnsi="Tahoma" w:cs="Tahoma"/>
          <w:sz w:val="24"/>
          <w:szCs w:val="24"/>
        </w:rPr>
        <w:t xml:space="preserve">класс </w:t>
      </w:r>
      <w:r w:rsidRPr="00874F15">
        <w:rPr>
          <w:rFonts w:ascii="Tahoma" w:hAnsi="Tahoma" w:cs="Tahoma"/>
          <w:sz w:val="24"/>
          <w:szCs w:val="24"/>
        </w:rPr>
        <w:t>- вещества умеренно опасные;</w:t>
      </w:r>
    </w:p>
    <w:p w:rsidR="00DF27CD" w:rsidRPr="00874F15" w:rsidRDefault="00DF27C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4-й </w:t>
      </w:r>
      <w:r w:rsidR="00497EF7" w:rsidRPr="00874F15">
        <w:rPr>
          <w:rFonts w:ascii="Tahoma" w:hAnsi="Tahoma" w:cs="Tahoma"/>
          <w:sz w:val="24"/>
          <w:szCs w:val="24"/>
        </w:rPr>
        <w:t xml:space="preserve">класс </w:t>
      </w:r>
      <w:r w:rsidRPr="00874F15">
        <w:rPr>
          <w:rFonts w:ascii="Tahoma" w:hAnsi="Tahoma" w:cs="Tahoma"/>
          <w:sz w:val="24"/>
          <w:szCs w:val="24"/>
        </w:rPr>
        <w:t>- вещества малоопасные.</w:t>
      </w:r>
    </w:p>
    <w:p w:rsidR="00DF27CD" w:rsidRPr="00874F15" w:rsidRDefault="00DF27C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3.3.2.Класс опасности вредных веществ устанавливают в зависимости от норм и показателей, указанных в таблице: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797"/>
        <w:gridCol w:w="1566"/>
        <w:gridCol w:w="1406"/>
        <w:gridCol w:w="1537"/>
        <w:gridCol w:w="1755"/>
      </w:tblGrid>
      <w:tr w:rsidR="00DF27CD" w:rsidRPr="00874F15" w:rsidTr="00917E33">
        <w:tc>
          <w:tcPr>
            <w:tcW w:w="4248" w:type="dxa"/>
            <w:vMerge w:val="restart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5097" w:type="dxa"/>
            <w:gridSpan w:val="4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Норма для класса опасности</w:t>
            </w:r>
          </w:p>
        </w:tc>
      </w:tr>
      <w:tr w:rsidR="00DF27CD" w:rsidRPr="00874F15" w:rsidTr="00DF27CD">
        <w:tc>
          <w:tcPr>
            <w:tcW w:w="4248" w:type="dxa"/>
            <w:vMerge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274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1-го</w:t>
            </w:r>
          </w:p>
        </w:tc>
        <w:tc>
          <w:tcPr>
            <w:tcW w:w="1274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2-го</w:t>
            </w:r>
          </w:p>
        </w:tc>
        <w:tc>
          <w:tcPr>
            <w:tcW w:w="1274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3-го</w:t>
            </w:r>
          </w:p>
        </w:tc>
        <w:tc>
          <w:tcPr>
            <w:tcW w:w="1275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4-го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Предельно допустимая концентрация (ПДК) вредных веществ в воздухе рабочей зоны, мг/м</w:t>
            </w:r>
            <w:r w:rsidRPr="00874F15">
              <w:rPr>
                <w:rFonts w:ascii="Tahoma" w:hAnsi="Tahoma" w:cs="Tahoma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&lt;0,1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0,1–1,0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1,1-10,0</w:t>
            </w:r>
          </w:p>
        </w:tc>
        <w:tc>
          <w:tcPr>
            <w:tcW w:w="1275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&gt;10,0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Средняя смертельная доза при введении в желудок, мг/кг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&lt;15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15-150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151-5000</w:t>
            </w:r>
          </w:p>
        </w:tc>
        <w:tc>
          <w:tcPr>
            <w:tcW w:w="1275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&gt;5000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Средняя смертельная доза при нанесении на кожу, мг/кг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&lt;100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100-500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501-2500</w:t>
            </w:r>
          </w:p>
        </w:tc>
        <w:tc>
          <w:tcPr>
            <w:tcW w:w="1275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&gt;2500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Средняя смертельная концентрация в воздухе, мг/м</w:t>
            </w:r>
            <w:r w:rsidRPr="00874F15">
              <w:rPr>
                <w:rFonts w:ascii="Tahoma" w:hAnsi="Tahoma" w:cs="Tahoma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&lt;500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500-5000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5001-50000</w:t>
            </w:r>
          </w:p>
        </w:tc>
        <w:tc>
          <w:tcPr>
            <w:tcW w:w="1275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&gt;50000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 xml:space="preserve">Коэффициент возможности ингаляционного отравления (КВИО) 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&gt;300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300-30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29-3</w:t>
            </w:r>
          </w:p>
        </w:tc>
        <w:tc>
          <w:tcPr>
            <w:tcW w:w="1275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&lt;3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Зона острого действия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&lt;6,0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6,0-18,0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18,1-54,0</w:t>
            </w:r>
          </w:p>
        </w:tc>
        <w:tc>
          <w:tcPr>
            <w:tcW w:w="1275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</w:t>
            </w:r>
            <w:r w:rsidR="00917E33" w:rsidRPr="00874F15">
              <w:rPr>
                <w:rFonts w:ascii="Tahoma" w:hAnsi="Tahoma" w:cs="Tahoma"/>
                <w:sz w:val="24"/>
                <w:szCs w:val="24"/>
              </w:rPr>
              <w:t>54,0</w:t>
            </w:r>
          </w:p>
        </w:tc>
      </w:tr>
      <w:tr w:rsidR="00DF27CD" w:rsidRPr="00874F15" w:rsidTr="00DF27CD">
        <w:tc>
          <w:tcPr>
            <w:tcW w:w="4248" w:type="dxa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Зона хронического действия</w:t>
            </w:r>
          </w:p>
        </w:tc>
        <w:tc>
          <w:tcPr>
            <w:tcW w:w="1274" w:type="dxa"/>
            <w:vAlign w:val="center"/>
          </w:tcPr>
          <w:p w:rsidR="00DF27CD" w:rsidRPr="00874F15" w:rsidRDefault="00DF27CD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&gt;10,0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10,-5,0</w:t>
            </w:r>
          </w:p>
        </w:tc>
        <w:tc>
          <w:tcPr>
            <w:tcW w:w="1274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4,9-2,5</w:t>
            </w:r>
          </w:p>
        </w:tc>
        <w:tc>
          <w:tcPr>
            <w:tcW w:w="1275" w:type="dxa"/>
            <w:vAlign w:val="center"/>
          </w:tcPr>
          <w:p w:rsidR="00DF27CD" w:rsidRPr="00874F15" w:rsidRDefault="00917E33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&lt;2,5</w:t>
            </w:r>
          </w:p>
        </w:tc>
      </w:tr>
    </w:tbl>
    <w:p w:rsidR="00DF27CD" w:rsidRPr="00874F15" w:rsidRDefault="00A84E6C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3.3.3. Отнесение вредного вещества к классу опасности производят по показателю, значение которого соответствует наиболее высокому классу опасности.</w:t>
      </w:r>
    </w:p>
    <w:p w:rsidR="0037737C" w:rsidRPr="00874F15" w:rsidRDefault="00694C1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</w:t>
      </w:r>
      <w:r w:rsidR="0037737C" w:rsidRPr="00874F15">
        <w:rPr>
          <w:rFonts w:ascii="Tahoma" w:hAnsi="Tahoma" w:cs="Tahoma"/>
          <w:sz w:val="24"/>
          <w:szCs w:val="24"/>
        </w:rPr>
        <w:t xml:space="preserve">.4. </w:t>
      </w:r>
      <w:r w:rsidR="0095307F" w:rsidRPr="00874F15">
        <w:rPr>
          <w:rFonts w:ascii="Tahoma" w:hAnsi="Tahoma" w:cs="Tahoma"/>
          <w:sz w:val="24"/>
          <w:szCs w:val="24"/>
        </w:rPr>
        <w:t>На территорию Быстринского ГОКа в еврокубах доставляются следующие опасные химические вещества (реагенты):</w:t>
      </w:r>
    </w:p>
    <w:tbl>
      <w:tblPr>
        <w:tblStyle w:val="a8"/>
        <w:tblW w:w="9351" w:type="dxa"/>
        <w:tblLayout w:type="fixed"/>
        <w:tblLook w:val="04A0" w:firstRow="1" w:lastRow="0" w:firstColumn="1" w:lastColumn="0" w:noHBand="0" w:noVBand="1"/>
      </w:tblPr>
      <w:tblGrid>
        <w:gridCol w:w="2547"/>
        <w:gridCol w:w="1559"/>
        <w:gridCol w:w="1701"/>
        <w:gridCol w:w="3544"/>
      </w:tblGrid>
      <w:tr w:rsidR="0095307F" w:rsidRPr="00874F15" w:rsidTr="0095307F">
        <w:tc>
          <w:tcPr>
            <w:tcW w:w="2547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</w:rPr>
              <w:t>Класс опасности</w:t>
            </w:r>
          </w:p>
        </w:tc>
        <w:tc>
          <w:tcPr>
            <w:tcW w:w="1701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</w:rPr>
              <w:t>Агрегатное состояние</w:t>
            </w:r>
          </w:p>
        </w:tc>
        <w:tc>
          <w:tcPr>
            <w:tcW w:w="3544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</w:rPr>
              <w:t>Опасные свойства</w:t>
            </w:r>
          </w:p>
        </w:tc>
      </w:tr>
      <w:tr w:rsidR="0095307F" w:rsidRPr="00874F15" w:rsidTr="0095307F">
        <w:tc>
          <w:tcPr>
            <w:tcW w:w="2547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Пенообразователь DSF 004А</w:t>
            </w:r>
          </w:p>
        </w:tc>
        <w:tc>
          <w:tcPr>
            <w:tcW w:w="1559" w:type="dxa"/>
            <w:vAlign w:val="center"/>
          </w:tcPr>
          <w:p w:rsidR="0095307F" w:rsidRPr="00874F15" w:rsidRDefault="00543034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жидкое</w:t>
            </w:r>
          </w:p>
        </w:tc>
        <w:tc>
          <w:tcPr>
            <w:tcW w:w="3544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Горючая жидкость; вызывает раздражение кожи; вызывает серьезное раздражение глаз.</w:t>
            </w:r>
          </w:p>
        </w:tc>
      </w:tr>
      <w:tr w:rsidR="0095307F" w:rsidRPr="00874F15" w:rsidTr="0095307F">
        <w:tc>
          <w:tcPr>
            <w:tcW w:w="2547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Собиратель DSP 017</w:t>
            </w:r>
          </w:p>
        </w:tc>
        <w:tc>
          <w:tcPr>
            <w:tcW w:w="1559" w:type="dxa"/>
            <w:vAlign w:val="center"/>
          </w:tcPr>
          <w:p w:rsidR="0095307F" w:rsidRPr="00874F15" w:rsidRDefault="00543034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жидкое</w:t>
            </w:r>
          </w:p>
        </w:tc>
        <w:tc>
          <w:tcPr>
            <w:tcW w:w="3544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Горючая жидкость; вызывает серьезные ожоги кожи и повреждение глаз</w:t>
            </w:r>
          </w:p>
        </w:tc>
      </w:tr>
      <w:tr w:rsidR="0095307F" w:rsidRPr="00874F15" w:rsidTr="0095307F">
        <w:tc>
          <w:tcPr>
            <w:tcW w:w="2547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Материал полимерный Акремон Д13</w:t>
            </w:r>
          </w:p>
        </w:tc>
        <w:tc>
          <w:tcPr>
            <w:tcW w:w="1559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жидкое</w:t>
            </w:r>
          </w:p>
        </w:tc>
        <w:tc>
          <w:tcPr>
            <w:tcW w:w="3544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 xml:space="preserve">Обладает слабыми раздражающими свойствами органов дыхания, слизистых оболочек и кожных покровов рук. </w:t>
            </w:r>
          </w:p>
        </w:tc>
      </w:tr>
      <w:tr w:rsidR="0095307F" w:rsidRPr="00874F15" w:rsidTr="0095307F">
        <w:tc>
          <w:tcPr>
            <w:tcW w:w="2547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  <w:lang w:eastAsia="ru-RU"/>
              </w:rPr>
              <w:t>Флокулянт Magnafloc 1597</w:t>
            </w:r>
          </w:p>
        </w:tc>
        <w:tc>
          <w:tcPr>
            <w:tcW w:w="1559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порошок</w:t>
            </w:r>
          </w:p>
        </w:tc>
        <w:tc>
          <w:tcPr>
            <w:tcW w:w="3544" w:type="dxa"/>
            <w:vAlign w:val="center"/>
          </w:tcPr>
          <w:p w:rsidR="0095307F" w:rsidRPr="00874F15" w:rsidRDefault="0095307F" w:rsidP="00874F15">
            <w:pPr>
              <w:ind w:firstLine="709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874F15">
              <w:rPr>
                <w:rFonts w:ascii="Tahoma" w:hAnsi="Tahoma" w:cs="Tahoma"/>
                <w:sz w:val="24"/>
                <w:szCs w:val="24"/>
              </w:rPr>
              <w:t>Вдыхание частиц и летучих продуктов вызывает раздражение глаз</w:t>
            </w:r>
          </w:p>
        </w:tc>
      </w:tr>
    </w:tbl>
    <w:p w:rsidR="00D87255" w:rsidRPr="00874F15" w:rsidRDefault="004E06B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</w:t>
      </w:r>
      <w:r w:rsidR="00345828" w:rsidRPr="00874F15">
        <w:rPr>
          <w:rFonts w:ascii="Tahoma" w:hAnsi="Tahoma" w:cs="Tahoma"/>
          <w:sz w:val="24"/>
          <w:szCs w:val="24"/>
        </w:rPr>
        <w:t>.5</w:t>
      </w:r>
      <w:r w:rsidR="00D87255" w:rsidRPr="00874F15">
        <w:rPr>
          <w:rFonts w:ascii="Tahoma" w:hAnsi="Tahoma" w:cs="Tahoma"/>
          <w:sz w:val="24"/>
          <w:szCs w:val="24"/>
        </w:rPr>
        <w:t xml:space="preserve">. Все без исключения опасные, </w:t>
      </w:r>
      <w:r w:rsidR="00694C17" w:rsidRPr="00874F15">
        <w:rPr>
          <w:rFonts w:ascii="Tahoma" w:hAnsi="Tahoma" w:cs="Tahoma"/>
          <w:sz w:val="24"/>
          <w:szCs w:val="24"/>
        </w:rPr>
        <w:t>вредные и ядовитые вещества,</w:t>
      </w:r>
      <w:r w:rsidR="00D87255" w:rsidRPr="00874F15">
        <w:rPr>
          <w:rFonts w:ascii="Tahoma" w:hAnsi="Tahoma" w:cs="Tahoma"/>
          <w:sz w:val="24"/>
          <w:szCs w:val="24"/>
        </w:rPr>
        <w:t xml:space="preserve"> поставляемые </w:t>
      </w:r>
      <w:r w:rsidR="00694C17" w:rsidRPr="00874F15">
        <w:rPr>
          <w:rFonts w:ascii="Tahoma" w:hAnsi="Tahoma" w:cs="Tahoma"/>
          <w:sz w:val="24"/>
          <w:szCs w:val="24"/>
        </w:rPr>
        <w:t>заводами-изготовителями</w:t>
      </w:r>
      <w:r w:rsidR="0095307F" w:rsidRPr="00874F15">
        <w:rPr>
          <w:rFonts w:ascii="Tahoma" w:hAnsi="Tahoma" w:cs="Tahoma"/>
          <w:sz w:val="24"/>
          <w:szCs w:val="24"/>
        </w:rPr>
        <w:t xml:space="preserve"> в еврокубах</w:t>
      </w:r>
      <w:r w:rsidR="00694C17" w:rsidRPr="00874F15">
        <w:rPr>
          <w:rFonts w:ascii="Tahoma" w:hAnsi="Tahoma" w:cs="Tahoma"/>
          <w:sz w:val="24"/>
          <w:szCs w:val="24"/>
        </w:rPr>
        <w:t>,</w:t>
      </w:r>
      <w:r w:rsidR="0095307F" w:rsidRPr="00874F15">
        <w:rPr>
          <w:rFonts w:ascii="Tahoma" w:hAnsi="Tahoma" w:cs="Tahoma"/>
          <w:sz w:val="24"/>
          <w:szCs w:val="24"/>
        </w:rPr>
        <w:t xml:space="preserve"> </w:t>
      </w:r>
      <w:r w:rsidR="00D87255" w:rsidRPr="00874F15">
        <w:rPr>
          <w:rFonts w:ascii="Tahoma" w:hAnsi="Tahoma" w:cs="Tahoma"/>
          <w:sz w:val="24"/>
          <w:szCs w:val="24"/>
        </w:rPr>
        <w:t xml:space="preserve">имеют специальные опознавательные знаки на упаковке (таре). </w:t>
      </w:r>
      <w:r w:rsidR="00694C17" w:rsidRPr="00874F15">
        <w:rPr>
          <w:rFonts w:ascii="Tahoma" w:hAnsi="Tahoma" w:cs="Tahoma"/>
          <w:sz w:val="24"/>
          <w:szCs w:val="24"/>
        </w:rPr>
        <w:t>Работники обязаны</w:t>
      </w:r>
      <w:r w:rsidR="00D87255" w:rsidRPr="00874F15">
        <w:rPr>
          <w:rFonts w:ascii="Tahoma" w:hAnsi="Tahoma" w:cs="Tahoma"/>
          <w:sz w:val="24"/>
          <w:szCs w:val="24"/>
        </w:rPr>
        <w:t xml:space="preserve"> знать опознавательные знаки и упаковку (тару) </w:t>
      </w:r>
      <w:r w:rsidR="00345828" w:rsidRPr="00874F15">
        <w:rPr>
          <w:rFonts w:ascii="Tahoma" w:hAnsi="Tahoma" w:cs="Tahoma"/>
          <w:sz w:val="24"/>
          <w:szCs w:val="24"/>
        </w:rPr>
        <w:t xml:space="preserve">из-под </w:t>
      </w:r>
      <w:r w:rsidR="0095307F" w:rsidRPr="00874F15">
        <w:rPr>
          <w:rFonts w:ascii="Tahoma" w:hAnsi="Tahoma" w:cs="Tahoma"/>
          <w:sz w:val="24"/>
          <w:szCs w:val="24"/>
        </w:rPr>
        <w:t xml:space="preserve">опасных </w:t>
      </w:r>
      <w:r w:rsidR="00345828" w:rsidRPr="00874F15">
        <w:rPr>
          <w:rFonts w:ascii="Tahoma" w:hAnsi="Tahoma" w:cs="Tahoma"/>
          <w:sz w:val="24"/>
          <w:szCs w:val="24"/>
        </w:rPr>
        <w:t>химических</w:t>
      </w:r>
      <w:r w:rsidR="00D87255" w:rsidRPr="00874F15">
        <w:rPr>
          <w:rFonts w:ascii="Tahoma" w:hAnsi="Tahoma" w:cs="Tahoma"/>
          <w:sz w:val="24"/>
          <w:szCs w:val="24"/>
        </w:rPr>
        <w:t xml:space="preserve"> веществ, которые применяются на предприятии. </w:t>
      </w:r>
    </w:p>
    <w:p w:rsidR="00D87255" w:rsidRPr="00874F15" w:rsidRDefault="00D658C2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</w:t>
      </w:r>
      <w:r w:rsidR="00345828" w:rsidRPr="00874F15">
        <w:rPr>
          <w:rFonts w:ascii="Tahoma" w:hAnsi="Tahoma" w:cs="Tahoma"/>
          <w:sz w:val="24"/>
          <w:szCs w:val="24"/>
        </w:rPr>
        <w:t>.6</w:t>
      </w:r>
      <w:r w:rsidR="00D87255" w:rsidRPr="00874F15">
        <w:rPr>
          <w:rFonts w:ascii="Tahoma" w:hAnsi="Tahoma" w:cs="Tahoma"/>
          <w:sz w:val="24"/>
          <w:szCs w:val="24"/>
        </w:rPr>
        <w:t xml:space="preserve">. </w:t>
      </w:r>
      <w:r w:rsidR="00345828" w:rsidRPr="00874F15">
        <w:rPr>
          <w:rFonts w:ascii="Tahoma" w:hAnsi="Tahoma" w:cs="Tahoma"/>
          <w:sz w:val="24"/>
          <w:szCs w:val="24"/>
        </w:rPr>
        <w:t>Категорически з</w:t>
      </w:r>
      <w:r w:rsidR="00D87255" w:rsidRPr="00874F15">
        <w:rPr>
          <w:rFonts w:ascii="Tahoma" w:hAnsi="Tahoma" w:cs="Tahoma"/>
          <w:sz w:val="24"/>
          <w:szCs w:val="24"/>
        </w:rPr>
        <w:t xml:space="preserve">апрещается </w:t>
      </w:r>
      <w:r w:rsidR="00345828" w:rsidRPr="00874F15">
        <w:rPr>
          <w:rFonts w:ascii="Tahoma" w:hAnsi="Tahoma" w:cs="Tahoma"/>
          <w:sz w:val="24"/>
          <w:szCs w:val="24"/>
        </w:rPr>
        <w:t xml:space="preserve">использовать в быту и в производственных целях еврокубы из-под химических веществ, имеющих </w:t>
      </w:r>
      <w:r w:rsidR="00543034" w:rsidRPr="00874F15">
        <w:rPr>
          <w:rFonts w:ascii="Tahoma" w:hAnsi="Tahoma" w:cs="Tahoma"/>
          <w:sz w:val="24"/>
          <w:szCs w:val="24"/>
        </w:rPr>
        <w:t>3-</w:t>
      </w:r>
      <w:r w:rsidR="00345828" w:rsidRPr="00874F15">
        <w:rPr>
          <w:rFonts w:ascii="Tahoma" w:hAnsi="Tahoma" w:cs="Tahoma"/>
          <w:sz w:val="24"/>
          <w:szCs w:val="24"/>
        </w:rPr>
        <w:t>й класс опасности.</w:t>
      </w:r>
    </w:p>
    <w:p w:rsidR="00345828" w:rsidRPr="00874F15" w:rsidRDefault="00345828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3.7. Допускается использование в производственных целях (хранение технических жидкостей, тарирование жидких и твердых отходов 1-4 класса опасности и т.д.) исключительно на территории Быстринского ГОКа, еврокубов из-под химических веществ, имеющих 4-ый класс опасности. </w:t>
      </w:r>
    </w:p>
    <w:p w:rsidR="001527F9" w:rsidRPr="00874F15" w:rsidRDefault="001527F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3.8. Руководители производственных подразделений, которые используют еврокубы на своих производственных участках несут персональную ответственность за их безопасное применение. </w:t>
      </w:r>
    </w:p>
    <w:p w:rsidR="002E32C5" w:rsidRPr="00874F15" w:rsidRDefault="002E32C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3.9. Централизованное накопление порожних еврокубов осуществляется на полигоне ТО. При поступлении/отгрузке еврокубов на территорию/с территории полигона ТО делается отметка в Журнале учета движения кубовых емкостей из-под химических реагентов в ООО «ГРК «Быстринское»</w:t>
      </w:r>
      <w:r w:rsidR="00497EF7" w:rsidRPr="00874F15">
        <w:rPr>
          <w:rFonts w:ascii="Tahoma" w:hAnsi="Tahoma" w:cs="Tahoma"/>
          <w:sz w:val="24"/>
          <w:szCs w:val="24"/>
        </w:rPr>
        <w:t xml:space="preserve"> (Приложение 1)</w:t>
      </w:r>
      <w:r w:rsidRPr="00874F15">
        <w:rPr>
          <w:rFonts w:ascii="Tahoma" w:hAnsi="Tahoma" w:cs="Tahoma"/>
          <w:sz w:val="24"/>
          <w:szCs w:val="24"/>
        </w:rPr>
        <w:t xml:space="preserve">. </w:t>
      </w:r>
    </w:p>
    <w:p w:rsidR="00D87255" w:rsidRPr="00874F15" w:rsidRDefault="00D658C2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caps/>
          <w:sz w:val="24"/>
          <w:szCs w:val="24"/>
        </w:rPr>
      </w:pPr>
      <w:r w:rsidRPr="00874F15">
        <w:rPr>
          <w:rFonts w:ascii="Tahoma" w:hAnsi="Tahoma" w:cs="Tahoma"/>
          <w:b/>
          <w:caps/>
          <w:sz w:val="24"/>
          <w:szCs w:val="24"/>
        </w:rPr>
        <w:t>4</w:t>
      </w:r>
      <w:r w:rsidR="00D87255" w:rsidRPr="00874F15">
        <w:rPr>
          <w:rFonts w:ascii="Tahoma" w:hAnsi="Tahoma" w:cs="Tahoma"/>
          <w:b/>
          <w:caps/>
          <w:sz w:val="24"/>
          <w:szCs w:val="24"/>
        </w:rPr>
        <w:t xml:space="preserve">. Требования </w:t>
      </w:r>
      <w:r w:rsidR="001527F9" w:rsidRPr="00874F15">
        <w:rPr>
          <w:rFonts w:ascii="Tahoma" w:hAnsi="Tahoma" w:cs="Tahoma"/>
          <w:b/>
          <w:caps/>
          <w:sz w:val="24"/>
          <w:szCs w:val="24"/>
        </w:rPr>
        <w:t>ПО ОБРАЩЕНИЮ С ЕВРОКУБАМИ ИЗ-ПОД ОПАСНЫХ ХИМИЧЕСКИХ ВЕЩЕСТВ</w:t>
      </w:r>
    </w:p>
    <w:p w:rsidR="001527F9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4.1. Обращение с евроку</w:t>
      </w:r>
      <w:r w:rsidR="00543034" w:rsidRPr="00874F15">
        <w:rPr>
          <w:rFonts w:ascii="Tahoma" w:hAnsi="Tahoma" w:cs="Tahoma"/>
          <w:b/>
          <w:sz w:val="24"/>
          <w:szCs w:val="24"/>
        </w:rPr>
        <w:t>бами из-под химических веществ 3</w:t>
      </w:r>
      <w:r w:rsidRPr="00874F15">
        <w:rPr>
          <w:rFonts w:ascii="Tahoma" w:hAnsi="Tahoma" w:cs="Tahoma"/>
          <w:b/>
          <w:sz w:val="24"/>
          <w:szCs w:val="24"/>
        </w:rPr>
        <w:t>-го класса опасности</w:t>
      </w:r>
    </w:p>
    <w:p w:rsidR="001B61C3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На территории Быстринского ГОКа, в процессе использования химических реагентов на обогатительной фабрике образуются потенциально опасные еврокубы, содержа</w:t>
      </w:r>
      <w:r w:rsidR="00543034" w:rsidRPr="00874F15">
        <w:rPr>
          <w:rFonts w:ascii="Tahoma" w:hAnsi="Tahoma" w:cs="Tahoma"/>
          <w:sz w:val="24"/>
          <w:szCs w:val="24"/>
        </w:rPr>
        <w:t>щие остатки химических веществ 3</w:t>
      </w:r>
      <w:r w:rsidRPr="00874F15">
        <w:rPr>
          <w:rFonts w:ascii="Tahoma" w:hAnsi="Tahoma" w:cs="Tahoma"/>
          <w:sz w:val="24"/>
          <w:szCs w:val="24"/>
        </w:rPr>
        <w:t>-го класса опасности.</w:t>
      </w:r>
    </w:p>
    <w:p w:rsidR="001B61C3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Использование порожних еврокубов </w:t>
      </w:r>
      <w:r w:rsidRPr="00874F15">
        <w:rPr>
          <w:rFonts w:ascii="Tahoma" w:hAnsi="Tahoma" w:cs="Tahoma"/>
          <w:b/>
          <w:sz w:val="24"/>
          <w:szCs w:val="24"/>
        </w:rPr>
        <w:t>СТРОГО ЗАПРЕЩЕНО</w:t>
      </w:r>
      <w:r w:rsidRPr="00874F15">
        <w:rPr>
          <w:rFonts w:ascii="Tahoma" w:hAnsi="Tahoma" w:cs="Tahoma"/>
          <w:sz w:val="24"/>
          <w:szCs w:val="24"/>
        </w:rPr>
        <w:t xml:space="preserve"> из-под</w:t>
      </w:r>
      <w:r w:rsidR="00B1102F" w:rsidRPr="00874F15">
        <w:rPr>
          <w:rFonts w:ascii="Tahoma" w:hAnsi="Tahoma" w:cs="Tahoma"/>
          <w:sz w:val="24"/>
          <w:szCs w:val="24"/>
        </w:rPr>
        <w:t xml:space="preserve"> таких</w:t>
      </w:r>
      <w:r w:rsidRPr="00874F15">
        <w:rPr>
          <w:rFonts w:ascii="Tahoma" w:hAnsi="Tahoma" w:cs="Tahoma"/>
          <w:sz w:val="24"/>
          <w:szCs w:val="24"/>
        </w:rPr>
        <w:t xml:space="preserve"> химических реагентов, как:</w:t>
      </w:r>
    </w:p>
    <w:p w:rsidR="001B61C3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Пенообразователь DSF 004А</w:t>
      </w:r>
      <w:r w:rsidR="00684835" w:rsidRPr="00874F15">
        <w:rPr>
          <w:rFonts w:ascii="Tahoma" w:hAnsi="Tahoma" w:cs="Tahoma"/>
          <w:color w:val="000000"/>
          <w:sz w:val="24"/>
          <w:szCs w:val="24"/>
          <w:lang w:eastAsia="ru-RU"/>
        </w:rPr>
        <w:t xml:space="preserve"> – жидкость, темно-желтого цвета, имеет специфический невыраженный запах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:rsidR="001B61C3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Собиратель DSP 017</w:t>
      </w:r>
      <w:r w:rsidR="00684835" w:rsidRPr="00874F15">
        <w:rPr>
          <w:rFonts w:ascii="Tahoma" w:hAnsi="Tahoma" w:cs="Tahoma"/>
          <w:color w:val="000000"/>
          <w:sz w:val="24"/>
          <w:szCs w:val="24"/>
          <w:lang w:eastAsia="ru-RU"/>
        </w:rPr>
        <w:t xml:space="preserve"> – жидкость, желтого – темно-коричневого цвета, имеет резкий запах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p w:rsidR="000B163F" w:rsidRPr="00874F15" w:rsidRDefault="001B61C3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 xml:space="preserve">При отправке поставщик маркирует каждый еврокуб, специальными опознавательными знаками (см. рис. 1 и рис. 2).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99"/>
        <w:gridCol w:w="4572"/>
      </w:tblGrid>
      <w:tr w:rsidR="000B163F" w:rsidRPr="00874F15" w:rsidTr="00710247">
        <w:tc>
          <w:tcPr>
            <w:tcW w:w="4724" w:type="dxa"/>
          </w:tcPr>
          <w:p w:rsidR="000B163F" w:rsidRPr="00874F15" w:rsidRDefault="000B163F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F6C45F7" wp14:editId="4DB75737">
                  <wp:extent cx="2924773" cy="1981937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5670" b="3971"/>
                          <a:stretch/>
                        </pic:blipFill>
                        <pic:spPr bwMode="auto">
                          <a:xfrm>
                            <a:off x="0" y="0"/>
                            <a:ext cx="2940936" cy="1992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3" w:type="dxa"/>
          </w:tcPr>
          <w:p w:rsidR="000B163F" w:rsidRPr="00874F15" w:rsidRDefault="000B163F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30E11C" wp14:editId="2CCF0A48">
                  <wp:extent cx="2983607" cy="1981835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t="4076" b="7351"/>
                          <a:stretch/>
                        </pic:blipFill>
                        <pic:spPr bwMode="auto">
                          <a:xfrm>
                            <a:off x="0" y="0"/>
                            <a:ext cx="3026324" cy="2010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63F" w:rsidRPr="00874F15" w:rsidTr="00710247">
        <w:tc>
          <w:tcPr>
            <w:tcW w:w="4724" w:type="dxa"/>
          </w:tcPr>
          <w:p w:rsidR="000B163F" w:rsidRPr="00874F15" w:rsidRDefault="000B163F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Рис. 1 – Еврокуб из-под пенообразователя DSF 004А</w:t>
            </w:r>
          </w:p>
        </w:tc>
        <w:tc>
          <w:tcPr>
            <w:tcW w:w="4863" w:type="dxa"/>
          </w:tcPr>
          <w:p w:rsidR="000B163F" w:rsidRPr="00874F15" w:rsidRDefault="000B163F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Рис. 2 – Еврокуб из-под собирателя DSP 017</w:t>
            </w:r>
          </w:p>
        </w:tc>
      </w:tr>
    </w:tbl>
    <w:p w:rsidR="001A7889" w:rsidRPr="00874F15" w:rsidRDefault="001A788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С производственной площадки обогатительной фабрики еврокубы доставляются вспомогательным транспортом на территорию полигона ТО. Перед отправкой, сотрудники обогатительной фабрики производят ополаскивание еврокубов чистой водой с целью удаления остатков химических веществ. </w:t>
      </w:r>
    </w:p>
    <w:p w:rsidR="00710247" w:rsidRPr="00874F15" w:rsidRDefault="0071024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Еврокубы </w:t>
      </w:r>
      <w:r w:rsidR="00543034" w:rsidRPr="00874F15">
        <w:rPr>
          <w:rFonts w:ascii="Tahoma" w:hAnsi="Tahoma" w:cs="Tahoma"/>
          <w:sz w:val="24"/>
          <w:szCs w:val="24"/>
        </w:rPr>
        <w:t>из-под химических веществ 3</w:t>
      </w:r>
      <w:r w:rsidRPr="00874F15">
        <w:rPr>
          <w:rFonts w:ascii="Tahoma" w:hAnsi="Tahoma" w:cs="Tahoma"/>
          <w:sz w:val="24"/>
          <w:szCs w:val="24"/>
        </w:rPr>
        <w:t xml:space="preserve">-го класса опасности освобождаются от металлической обрешетки и </w:t>
      </w:r>
      <w:r w:rsidR="006A0197" w:rsidRPr="00874F15">
        <w:rPr>
          <w:rFonts w:ascii="Tahoma" w:hAnsi="Tahoma" w:cs="Tahoma"/>
          <w:sz w:val="24"/>
          <w:szCs w:val="24"/>
        </w:rPr>
        <w:t>размещаются на площадке временного накопления пластиковых отходов</w:t>
      </w:r>
      <w:r w:rsidRPr="00874F15">
        <w:rPr>
          <w:rFonts w:ascii="Tahoma" w:hAnsi="Tahoma" w:cs="Tahoma"/>
          <w:sz w:val="24"/>
          <w:szCs w:val="24"/>
        </w:rPr>
        <w:t xml:space="preserve">. </w:t>
      </w:r>
      <w:r w:rsidR="006A0197" w:rsidRPr="00874F15">
        <w:rPr>
          <w:rFonts w:ascii="Tahoma" w:hAnsi="Tahoma" w:cs="Tahoma"/>
          <w:sz w:val="24"/>
          <w:szCs w:val="24"/>
        </w:rPr>
        <w:t>После накопления объема, достаточного для формирования транспортной партии, пластиковые емкости передаются на утилизацию в специализированную организацию.</w:t>
      </w:r>
      <w:r w:rsidRPr="00874F15">
        <w:rPr>
          <w:rFonts w:ascii="Tahoma" w:hAnsi="Tahoma" w:cs="Tahoma"/>
          <w:sz w:val="24"/>
          <w:szCs w:val="24"/>
        </w:rPr>
        <w:t xml:space="preserve"> Металлическая обрешетка передается в специализированную организацию как отход лома черных или цветных металлов.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025"/>
      </w:tblGrid>
      <w:tr w:rsidR="00F345A5" w:rsidRPr="00874F15" w:rsidTr="00F345A5">
        <w:tc>
          <w:tcPr>
            <w:tcW w:w="962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F345A5" w:rsidRPr="00874F15" w:rsidRDefault="00F345A5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  <w:u w:val="single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  <w:u w:val="single"/>
              </w:rPr>
              <w:t>В</w:t>
            </w:r>
            <w:r w:rsidR="008563FD" w:rsidRPr="00874F15">
              <w:rPr>
                <w:rFonts w:ascii="Tahoma" w:hAnsi="Tahoma" w:cs="Tahoma"/>
                <w:b/>
                <w:sz w:val="24"/>
                <w:szCs w:val="24"/>
                <w:u w:val="single"/>
              </w:rPr>
              <w:t>НИМАНИЕ</w:t>
            </w:r>
            <w:r w:rsidRPr="00874F15">
              <w:rPr>
                <w:rFonts w:ascii="Tahoma" w:hAnsi="Tahoma" w:cs="Tahoma"/>
                <w:b/>
                <w:sz w:val="24"/>
                <w:szCs w:val="24"/>
                <w:u w:val="single"/>
              </w:rPr>
              <w:t>!</w:t>
            </w:r>
          </w:p>
          <w:p w:rsidR="008563FD" w:rsidRPr="00874F15" w:rsidRDefault="00F345A5" w:rsidP="00874F15">
            <w:pPr>
              <w:ind w:firstLine="709"/>
              <w:jc w:val="both"/>
              <w:rPr>
                <w:rFonts w:ascii="Tahoma" w:hAnsi="Tahoma" w:cs="Tahoma"/>
                <w:b/>
                <w:sz w:val="24"/>
                <w:szCs w:val="24"/>
              </w:rPr>
            </w:pPr>
            <w:r w:rsidRPr="00874F15">
              <w:rPr>
                <w:rFonts w:ascii="Tahoma" w:hAnsi="Tahoma" w:cs="Tahoma"/>
                <w:b/>
                <w:sz w:val="24"/>
                <w:szCs w:val="24"/>
              </w:rPr>
              <w:t>Освобождение еврокуба от металлической обрешетки осуществляется при плот</w:t>
            </w:r>
            <w:r w:rsidR="008563FD" w:rsidRPr="00874F15">
              <w:rPr>
                <w:rFonts w:ascii="Tahoma" w:hAnsi="Tahoma" w:cs="Tahoma"/>
                <w:b/>
                <w:sz w:val="24"/>
                <w:szCs w:val="24"/>
              </w:rPr>
              <w:t>но закрытой пластиковой емкости</w:t>
            </w:r>
            <w:r w:rsidR="00543034" w:rsidRPr="00874F15">
              <w:rPr>
                <w:rFonts w:ascii="Tahoma" w:hAnsi="Tahoma" w:cs="Tahoma"/>
                <w:b/>
                <w:sz w:val="24"/>
                <w:szCs w:val="24"/>
              </w:rPr>
              <w:t>, с применением заводского, исправного инструмента</w:t>
            </w:r>
            <w:r w:rsidR="008563FD" w:rsidRPr="00874F15">
              <w:rPr>
                <w:rFonts w:ascii="Tahoma" w:hAnsi="Tahoma" w:cs="Tahoma"/>
                <w:b/>
                <w:sz w:val="24"/>
                <w:szCs w:val="24"/>
              </w:rPr>
              <w:t>!</w:t>
            </w:r>
          </w:p>
        </w:tc>
      </w:tr>
    </w:tbl>
    <w:p w:rsidR="002E32C5" w:rsidRPr="00874F15" w:rsidRDefault="002E32C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Временное накопление, сортировка и подготовка к размещению на рабочей карте полигона ТО еврокубов осуществляется на резервной терр</w:t>
      </w:r>
      <w:r w:rsidR="00497EF7" w:rsidRPr="00874F15">
        <w:rPr>
          <w:rFonts w:ascii="Tahoma" w:hAnsi="Tahoma" w:cs="Tahoma"/>
          <w:sz w:val="24"/>
          <w:szCs w:val="24"/>
        </w:rPr>
        <w:t>итории Полигона ТО (Приложение 2</w:t>
      </w:r>
      <w:r w:rsidRPr="00874F15">
        <w:rPr>
          <w:rFonts w:ascii="Tahoma" w:hAnsi="Tahoma" w:cs="Tahoma"/>
          <w:sz w:val="24"/>
          <w:szCs w:val="24"/>
        </w:rPr>
        <w:t>).</w:t>
      </w:r>
      <w:r w:rsidR="0064508F" w:rsidRPr="00874F15">
        <w:rPr>
          <w:rFonts w:ascii="Tahoma" w:hAnsi="Tahoma" w:cs="Tahoma"/>
          <w:sz w:val="24"/>
          <w:szCs w:val="24"/>
        </w:rPr>
        <w:t xml:space="preserve"> </w:t>
      </w:r>
    </w:p>
    <w:p w:rsidR="007E385C" w:rsidRPr="00874F15" w:rsidRDefault="007E385C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4.2. Обращение с еврокубами из-под химических веществ 4-го класса опасности</w:t>
      </w:r>
    </w:p>
    <w:p w:rsidR="007E385C" w:rsidRPr="00874F15" w:rsidRDefault="007E385C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На территории Быстринского ГОКа, в процессе использования химических реагентов на обогатительной фабрике образуются еврокубы из-под химических веществ 4-го класса опасности, </w:t>
      </w:r>
      <w:r w:rsidR="00B1102F" w:rsidRPr="00874F15">
        <w:rPr>
          <w:rFonts w:ascii="Tahoma" w:hAnsi="Tahoma" w:cs="Tahoma"/>
          <w:sz w:val="24"/>
          <w:szCs w:val="24"/>
        </w:rPr>
        <w:t>которые являются малоопасными для здоровья человека и окружающей природной среды.</w:t>
      </w:r>
    </w:p>
    <w:p w:rsidR="007E385C" w:rsidRPr="00874F15" w:rsidRDefault="007E385C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Использование порожних еврокубов </w:t>
      </w:r>
      <w:r w:rsidR="00B1102F" w:rsidRPr="00874F15">
        <w:rPr>
          <w:rFonts w:ascii="Tahoma" w:hAnsi="Tahoma" w:cs="Tahoma"/>
          <w:b/>
          <w:sz w:val="24"/>
          <w:szCs w:val="24"/>
        </w:rPr>
        <w:t>ДОПУСТИМО</w:t>
      </w:r>
      <w:r w:rsidRPr="00874F15">
        <w:rPr>
          <w:rFonts w:ascii="Tahoma" w:hAnsi="Tahoma" w:cs="Tahoma"/>
          <w:sz w:val="24"/>
          <w:szCs w:val="24"/>
        </w:rPr>
        <w:t xml:space="preserve"> из-под</w:t>
      </w:r>
      <w:r w:rsidR="00B1102F" w:rsidRPr="00874F15">
        <w:rPr>
          <w:rFonts w:ascii="Tahoma" w:hAnsi="Tahoma" w:cs="Tahoma"/>
          <w:sz w:val="24"/>
          <w:szCs w:val="24"/>
        </w:rPr>
        <w:t xml:space="preserve"> таких </w:t>
      </w:r>
      <w:r w:rsidRPr="00874F15">
        <w:rPr>
          <w:rFonts w:ascii="Tahoma" w:hAnsi="Tahoma" w:cs="Tahoma"/>
          <w:sz w:val="24"/>
          <w:szCs w:val="24"/>
        </w:rPr>
        <w:t>химических реагентов, как:</w:t>
      </w:r>
    </w:p>
    <w:p w:rsidR="007E385C" w:rsidRPr="00874F15" w:rsidRDefault="007E385C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="00B1102F" w:rsidRPr="00874F15">
        <w:rPr>
          <w:rFonts w:ascii="Tahoma" w:hAnsi="Tahoma" w:cs="Tahoma"/>
          <w:sz w:val="24"/>
          <w:szCs w:val="24"/>
          <w:lang w:eastAsia="ru-RU"/>
        </w:rPr>
        <w:t>Материал полимерный Акремон Д13 – прозрачная или слегка мутная бесцветная или слабоокрашенная жидкость, имеющая слабый технический запах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:rsidR="007E385C" w:rsidRPr="00874F15" w:rsidRDefault="007E385C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="00B1102F" w:rsidRPr="00874F15">
        <w:rPr>
          <w:rFonts w:ascii="Tahoma" w:hAnsi="Tahoma" w:cs="Tahoma"/>
          <w:sz w:val="24"/>
          <w:szCs w:val="24"/>
          <w:lang w:eastAsia="ru-RU"/>
        </w:rPr>
        <w:t xml:space="preserve">Флокулянт Magnafloc 1597 – прозрачная вязкая жидкость, от бесцветного до желтого цвета, имеющая </w:t>
      </w:r>
      <w:r w:rsidR="000B51AE" w:rsidRPr="00874F15">
        <w:rPr>
          <w:rFonts w:ascii="Tahoma" w:hAnsi="Tahoma" w:cs="Tahoma"/>
          <w:sz w:val="24"/>
          <w:szCs w:val="24"/>
          <w:lang w:eastAsia="ru-RU"/>
        </w:rPr>
        <w:t>слабый технический запах</w:t>
      </w: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>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1"/>
        <w:gridCol w:w="4560"/>
      </w:tblGrid>
      <w:tr w:rsidR="007A58DE" w:rsidRPr="00874F15" w:rsidTr="001A7889">
        <w:tc>
          <w:tcPr>
            <w:tcW w:w="4694" w:type="dxa"/>
          </w:tcPr>
          <w:p w:rsidR="007A58DE" w:rsidRPr="00874F15" w:rsidRDefault="007A58DE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A569300" wp14:editId="493B5EAD">
                  <wp:extent cx="2915060" cy="1980565"/>
                  <wp:effectExtent l="0" t="0" r="0" b="63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106" t="15384" r="8779" b="5234"/>
                          <a:stretch/>
                        </pic:blipFill>
                        <pic:spPr bwMode="auto">
                          <a:xfrm>
                            <a:off x="0" y="0"/>
                            <a:ext cx="2940269" cy="1997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3" w:type="dxa"/>
          </w:tcPr>
          <w:p w:rsidR="007A58DE" w:rsidRPr="00874F15" w:rsidRDefault="007A58DE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9707282" wp14:editId="6CAC2C25">
                  <wp:extent cx="2948025" cy="1981197"/>
                  <wp:effectExtent l="0" t="0" r="5080" b="63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r="2610" b="12727"/>
                          <a:stretch/>
                        </pic:blipFill>
                        <pic:spPr bwMode="auto">
                          <a:xfrm>
                            <a:off x="0" y="0"/>
                            <a:ext cx="2969342" cy="1995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8DE" w:rsidRPr="00874F15" w:rsidTr="001A7889">
        <w:tc>
          <w:tcPr>
            <w:tcW w:w="4694" w:type="dxa"/>
          </w:tcPr>
          <w:p w:rsidR="007A58DE" w:rsidRPr="00874F15" w:rsidRDefault="007A58DE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Рис. 3 – Еврокуб из-под Материала полимерного Акремон-Д13</w:t>
            </w:r>
          </w:p>
        </w:tc>
        <w:tc>
          <w:tcPr>
            <w:tcW w:w="4803" w:type="dxa"/>
          </w:tcPr>
          <w:p w:rsidR="007A58DE" w:rsidRPr="00874F15" w:rsidRDefault="007A58DE" w:rsidP="00874F15">
            <w:pPr>
              <w:ind w:firstLine="709"/>
              <w:jc w:val="both"/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</w:pPr>
            <w:r w:rsidRPr="00874F15">
              <w:rPr>
                <w:rFonts w:ascii="Tahoma" w:hAnsi="Tahoma" w:cs="Tahoma"/>
                <w:color w:val="000000"/>
                <w:sz w:val="24"/>
                <w:szCs w:val="24"/>
                <w:lang w:eastAsia="ru-RU"/>
              </w:rPr>
              <w:t>Рис. 4 – Еврокуб из-под Флокулянт Magnafloc 1597</w:t>
            </w:r>
          </w:p>
        </w:tc>
      </w:tr>
    </w:tbl>
    <w:p w:rsidR="001A7889" w:rsidRPr="00874F15" w:rsidRDefault="001A788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С производственной площадки обогатительной фабрики еврокубы доставляются вспомогательным транспортом на территорию полигона ТО. Перед отправкой, сотрудники обогатительной фабрики производят ополаскивание еврокубов чистой водой с целью удаления остатков химических веществ.</w:t>
      </w:r>
    </w:p>
    <w:p w:rsidR="001527F9" w:rsidRPr="00874F15" w:rsidRDefault="000B51A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Еврокубы из-под реагентов 4-го класса опасности могут вторично использоваться для:</w:t>
      </w:r>
    </w:p>
    <w:p w:rsidR="000B51AE" w:rsidRPr="00874F15" w:rsidRDefault="000B51A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хранения и транспортировки отработанных масел;</w:t>
      </w:r>
    </w:p>
    <w:p w:rsidR="000B51AE" w:rsidRPr="00874F15" w:rsidRDefault="000B51A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хранения и транспортировки твердых отходов содержащие нефтепродукты (промасленная ветошь, топливные и масленые фильтры, загрязненный нефтепродуктами песок или древесные опилки и т.д.);</w:t>
      </w:r>
    </w:p>
    <w:p w:rsidR="000B51AE" w:rsidRPr="00874F15" w:rsidRDefault="006A0197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="000B51AE" w:rsidRPr="00874F15">
        <w:rPr>
          <w:rFonts w:ascii="Tahoma" w:hAnsi="Tahoma" w:cs="Tahoma"/>
          <w:sz w:val="24"/>
          <w:szCs w:val="24"/>
        </w:rPr>
        <w:t>транспортировки воды при тушении пожаров;</w:t>
      </w:r>
    </w:p>
    <w:p w:rsidR="000B51AE" w:rsidRPr="00874F15" w:rsidRDefault="000B51A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хранени</w:t>
      </w:r>
      <w:r w:rsidR="006A0197" w:rsidRPr="00874F15">
        <w:rPr>
          <w:rFonts w:ascii="Tahoma" w:hAnsi="Tahoma" w:cs="Tahoma"/>
          <w:sz w:val="24"/>
          <w:szCs w:val="24"/>
        </w:rPr>
        <w:t>я</w:t>
      </w:r>
      <w:r w:rsidRPr="00874F15">
        <w:rPr>
          <w:rFonts w:ascii="Tahoma" w:hAnsi="Tahoma" w:cs="Tahoma"/>
          <w:sz w:val="24"/>
          <w:szCs w:val="24"/>
        </w:rPr>
        <w:t xml:space="preserve"> и транспортировк</w:t>
      </w:r>
      <w:r w:rsidR="006A0197" w:rsidRPr="00874F15">
        <w:rPr>
          <w:rFonts w:ascii="Tahoma" w:hAnsi="Tahoma" w:cs="Tahoma"/>
          <w:sz w:val="24"/>
          <w:szCs w:val="24"/>
        </w:rPr>
        <w:t>и</w:t>
      </w:r>
      <w:r w:rsidRPr="00874F15">
        <w:rPr>
          <w:rFonts w:ascii="Tahoma" w:hAnsi="Tahoma" w:cs="Tahoma"/>
          <w:sz w:val="24"/>
          <w:szCs w:val="24"/>
        </w:rPr>
        <w:t xml:space="preserve"> различных технических жидкостей и т.д.</w:t>
      </w:r>
    </w:p>
    <w:p w:rsidR="00885323" w:rsidRPr="00874F15" w:rsidRDefault="00885323" w:rsidP="00874F15">
      <w:pPr>
        <w:spacing w:after="0" w:line="240" w:lineRule="auto"/>
        <w:ind w:firstLine="709"/>
        <w:jc w:val="both"/>
        <w:rPr>
          <w:rFonts w:ascii="Tahoma" w:hAnsi="Tahoma" w:cs="Tahoma"/>
          <w:color w:val="000000"/>
          <w:sz w:val="24"/>
          <w:szCs w:val="24"/>
          <w:lang w:eastAsia="ru-RU"/>
        </w:rPr>
      </w:pPr>
      <w:r w:rsidRPr="00874F15">
        <w:rPr>
          <w:rFonts w:ascii="Tahoma" w:hAnsi="Tahoma" w:cs="Tahoma"/>
          <w:color w:val="000000"/>
          <w:sz w:val="24"/>
          <w:szCs w:val="24"/>
          <w:lang w:eastAsia="ru-RU"/>
        </w:rPr>
        <w:t xml:space="preserve">При отправке поставщик маркирует каждый еврокуб, специальными опознавательными знаками (см. рис. 3 и рис. 4). </w:t>
      </w:r>
    </w:p>
    <w:p w:rsidR="000B51AE" w:rsidRPr="00874F15" w:rsidRDefault="000B51AE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Перед вторичным использованием еврокубы необходимо несколько раз промыть водой, с целью удаления остатков химических веществ (реагентов).   </w:t>
      </w:r>
    </w:p>
    <w:p w:rsidR="002E32C5" w:rsidRPr="00874F15" w:rsidRDefault="002E32C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Временное накопление и сортировка еврокубов осуществляется на резервной терр</w:t>
      </w:r>
      <w:r w:rsidR="0064508F" w:rsidRPr="00874F15">
        <w:rPr>
          <w:rFonts w:ascii="Tahoma" w:hAnsi="Tahoma" w:cs="Tahoma"/>
          <w:sz w:val="24"/>
          <w:szCs w:val="24"/>
        </w:rPr>
        <w:t>итории Полигона ТО (Приложение 2</w:t>
      </w:r>
      <w:r w:rsidRPr="00874F15">
        <w:rPr>
          <w:rFonts w:ascii="Tahoma" w:hAnsi="Tahoma" w:cs="Tahoma"/>
          <w:sz w:val="24"/>
          <w:szCs w:val="24"/>
        </w:rPr>
        <w:t>).</w:t>
      </w:r>
    </w:p>
    <w:p w:rsidR="006A0197" w:rsidRPr="00874F15" w:rsidRDefault="006A0197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caps/>
          <w:sz w:val="24"/>
          <w:szCs w:val="24"/>
        </w:rPr>
      </w:pPr>
      <w:r w:rsidRPr="00874F15">
        <w:rPr>
          <w:rFonts w:ascii="Tahoma" w:hAnsi="Tahoma" w:cs="Tahoma"/>
          <w:b/>
          <w:caps/>
          <w:sz w:val="24"/>
          <w:szCs w:val="24"/>
        </w:rPr>
        <w:t>5. ВЫДАЧА ЕВРОКУБОВ</w:t>
      </w:r>
    </w:p>
    <w:p w:rsidR="006A0197" w:rsidRPr="00874F15" w:rsidRDefault="006A0197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caps/>
          <w:sz w:val="24"/>
          <w:szCs w:val="24"/>
        </w:rPr>
        <w:t xml:space="preserve">5.1. </w:t>
      </w:r>
      <w:r w:rsidRPr="00874F15">
        <w:rPr>
          <w:rFonts w:ascii="Tahoma" w:hAnsi="Tahoma" w:cs="Tahoma"/>
          <w:b/>
          <w:sz w:val="24"/>
          <w:szCs w:val="24"/>
        </w:rPr>
        <w:t>Выдача еврокубов сторонним</w:t>
      </w:r>
      <w:r w:rsidR="00A93EB5" w:rsidRPr="00874F15">
        <w:rPr>
          <w:rFonts w:ascii="Tahoma" w:hAnsi="Tahoma" w:cs="Tahoma"/>
          <w:b/>
          <w:sz w:val="24"/>
          <w:szCs w:val="24"/>
        </w:rPr>
        <w:t xml:space="preserve"> и подрядным</w:t>
      </w:r>
      <w:r w:rsidRPr="00874F15">
        <w:rPr>
          <w:rFonts w:ascii="Tahoma" w:hAnsi="Tahoma" w:cs="Tahoma"/>
          <w:b/>
          <w:sz w:val="24"/>
          <w:szCs w:val="24"/>
        </w:rPr>
        <w:t xml:space="preserve"> организациям</w:t>
      </w:r>
    </w:p>
    <w:p w:rsidR="00A93EB5" w:rsidRPr="00874F15" w:rsidRDefault="00A93EB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Выдача еврокубов сторонним организациям (лесничества, пожарные части, муниципальные администрации районов края, местные администрации поселений и т.д.) и подрядным организациям Общества осуществляется на основании письменного запроса, направленного в адрес Генерального директора Общества или директора по направлению. </w:t>
      </w:r>
    </w:p>
    <w:p w:rsidR="00A93EB5" w:rsidRPr="00874F15" w:rsidRDefault="00A93EB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После поступления письменного запроса с резолюцией в </w:t>
      </w:r>
      <w:r w:rsidR="00B565E3" w:rsidRPr="00874F15">
        <w:rPr>
          <w:rFonts w:ascii="Tahoma" w:hAnsi="Tahoma" w:cs="Tahoma"/>
          <w:sz w:val="24"/>
          <w:szCs w:val="24"/>
        </w:rPr>
        <w:t>СПБО</w:t>
      </w:r>
      <w:r w:rsidRPr="00874F15">
        <w:rPr>
          <w:rFonts w:ascii="Tahoma" w:hAnsi="Tahoma" w:cs="Tahoma"/>
          <w:sz w:val="24"/>
          <w:szCs w:val="24"/>
        </w:rPr>
        <w:t xml:space="preserve">, специалистами </w:t>
      </w:r>
      <w:r w:rsidR="00B565E3" w:rsidRPr="00874F15">
        <w:rPr>
          <w:rFonts w:ascii="Tahoma" w:hAnsi="Tahoma" w:cs="Tahoma"/>
          <w:sz w:val="24"/>
          <w:szCs w:val="24"/>
        </w:rPr>
        <w:t>службы</w:t>
      </w:r>
      <w:r w:rsidRPr="00874F15">
        <w:rPr>
          <w:rFonts w:ascii="Tahoma" w:hAnsi="Tahoma" w:cs="Tahoma"/>
          <w:sz w:val="24"/>
          <w:szCs w:val="24"/>
        </w:rPr>
        <w:t xml:space="preserve"> оформляются пропускные документы (при необходимости) на транспортное средство и лиц, имеющих право на получение от Общества кубовых емкостей.</w:t>
      </w:r>
    </w:p>
    <w:p w:rsidR="006A0197" w:rsidRPr="00874F15" w:rsidRDefault="00A93EB5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Для вывоза кубовых емкостей за пределы территории Быстринского ГОКа, у представителя сторонней организации</w:t>
      </w:r>
      <w:r w:rsidR="007E6F3B" w:rsidRPr="00874F15">
        <w:rPr>
          <w:rFonts w:ascii="Tahoma" w:hAnsi="Tahoma" w:cs="Tahoma"/>
          <w:sz w:val="24"/>
          <w:szCs w:val="24"/>
        </w:rPr>
        <w:t xml:space="preserve"> на каждую транспортную партию</w:t>
      </w:r>
      <w:r w:rsidRPr="00874F15">
        <w:rPr>
          <w:rFonts w:ascii="Tahoma" w:hAnsi="Tahoma" w:cs="Tahoma"/>
          <w:sz w:val="24"/>
          <w:szCs w:val="24"/>
        </w:rPr>
        <w:t xml:space="preserve"> </w:t>
      </w:r>
      <w:r w:rsidR="007C6E00" w:rsidRPr="00874F15">
        <w:rPr>
          <w:rFonts w:ascii="Tahoma" w:hAnsi="Tahoma" w:cs="Tahoma"/>
          <w:sz w:val="24"/>
          <w:szCs w:val="24"/>
        </w:rPr>
        <w:t>должна быть доверенность (в случае если вывоз осуществляет</w:t>
      </w:r>
      <w:r w:rsidR="00AE45C9" w:rsidRPr="00874F15">
        <w:rPr>
          <w:rFonts w:ascii="Tahoma" w:hAnsi="Tahoma" w:cs="Tahoma"/>
          <w:sz w:val="24"/>
          <w:szCs w:val="24"/>
        </w:rPr>
        <w:t>ся</w:t>
      </w:r>
      <w:r w:rsidR="007C6E00" w:rsidRPr="00874F15">
        <w:rPr>
          <w:rFonts w:ascii="Tahoma" w:hAnsi="Tahoma" w:cs="Tahoma"/>
          <w:sz w:val="24"/>
          <w:szCs w:val="24"/>
        </w:rPr>
        <w:t xml:space="preserve"> не руководител</w:t>
      </w:r>
      <w:r w:rsidR="00AE45C9" w:rsidRPr="00874F15">
        <w:rPr>
          <w:rFonts w:ascii="Tahoma" w:hAnsi="Tahoma" w:cs="Tahoma"/>
          <w:sz w:val="24"/>
          <w:szCs w:val="24"/>
        </w:rPr>
        <w:t>ем</w:t>
      </w:r>
      <w:r w:rsidR="007C6E00" w:rsidRPr="00874F15">
        <w:rPr>
          <w:rFonts w:ascii="Tahoma" w:hAnsi="Tahoma" w:cs="Tahoma"/>
          <w:sz w:val="24"/>
          <w:szCs w:val="24"/>
        </w:rPr>
        <w:t xml:space="preserve"> сторонн</w:t>
      </w:r>
      <w:r w:rsidR="00AE45C9" w:rsidRPr="00874F15">
        <w:rPr>
          <w:rFonts w:ascii="Tahoma" w:hAnsi="Tahoma" w:cs="Tahoma"/>
          <w:sz w:val="24"/>
          <w:szCs w:val="24"/>
        </w:rPr>
        <w:t>ей организации, а уполномоченным</w:t>
      </w:r>
      <w:r w:rsidR="007C6E00" w:rsidRPr="00874F15">
        <w:rPr>
          <w:rFonts w:ascii="Tahoma" w:hAnsi="Tahoma" w:cs="Tahoma"/>
          <w:sz w:val="24"/>
          <w:szCs w:val="24"/>
        </w:rPr>
        <w:t xml:space="preserve"> лицо</w:t>
      </w:r>
      <w:r w:rsidR="00AE45C9" w:rsidRPr="00874F15">
        <w:rPr>
          <w:rFonts w:ascii="Tahoma" w:hAnsi="Tahoma" w:cs="Tahoma"/>
          <w:sz w:val="24"/>
          <w:szCs w:val="24"/>
        </w:rPr>
        <w:t>м</w:t>
      </w:r>
      <w:r w:rsidR="007C6E00" w:rsidRPr="00874F15">
        <w:rPr>
          <w:rFonts w:ascii="Tahoma" w:hAnsi="Tahoma" w:cs="Tahoma"/>
          <w:sz w:val="24"/>
          <w:szCs w:val="24"/>
        </w:rPr>
        <w:t xml:space="preserve">), а также Накладная на перемещение ТМЦ и Материальный пропуск, оформленный в соответствии с </w:t>
      </w:r>
      <w:r w:rsidR="00AE45C9" w:rsidRPr="00874F15">
        <w:rPr>
          <w:rFonts w:ascii="Tahoma" w:hAnsi="Tahoma" w:cs="Tahoma"/>
          <w:sz w:val="24"/>
          <w:szCs w:val="24"/>
        </w:rPr>
        <w:t xml:space="preserve">Положением «О пропускном и внутриобъектовом режиме ООО «ГРК «Быстринское» утвержденным Приказом Генерального директора Общества от 14.01.2018 г. </w:t>
      </w:r>
      <w:r w:rsidR="007E6F3B" w:rsidRPr="00874F15">
        <w:rPr>
          <w:rFonts w:ascii="Tahoma" w:hAnsi="Tahoma" w:cs="Tahoma"/>
          <w:sz w:val="24"/>
          <w:szCs w:val="24"/>
        </w:rPr>
        <w:t>№ГРКБ/029-п.</w:t>
      </w:r>
    </w:p>
    <w:p w:rsidR="00AE45C9" w:rsidRPr="00874F15" w:rsidRDefault="00AE45C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lastRenderedPageBreak/>
        <w:t xml:space="preserve">Оформление и выдачу Материальных пропусков и Накладных на перемещение ТМЦ осуществляют </w:t>
      </w:r>
      <w:r w:rsidR="00B565E3" w:rsidRPr="00874F15">
        <w:rPr>
          <w:rFonts w:ascii="Tahoma" w:hAnsi="Tahoma" w:cs="Tahoma"/>
          <w:sz w:val="24"/>
          <w:szCs w:val="24"/>
        </w:rPr>
        <w:t>специалисты СПБО</w:t>
      </w:r>
      <w:r w:rsidRPr="00874F15">
        <w:rPr>
          <w:rFonts w:ascii="Tahoma" w:hAnsi="Tahoma" w:cs="Tahoma"/>
          <w:sz w:val="24"/>
          <w:szCs w:val="24"/>
        </w:rPr>
        <w:t xml:space="preserve"> на каждую транспортную партию. </w:t>
      </w:r>
    </w:p>
    <w:p w:rsidR="00AE45C9" w:rsidRPr="00874F15" w:rsidRDefault="00AE45C9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Выдачу еврокубов на полигоне захоронения твердых отходов производит мастер </w:t>
      </w:r>
      <w:r w:rsidR="007E6F3B" w:rsidRPr="00874F15">
        <w:rPr>
          <w:rFonts w:ascii="Tahoma" w:hAnsi="Tahoma" w:cs="Tahoma"/>
          <w:sz w:val="24"/>
          <w:szCs w:val="24"/>
        </w:rPr>
        <w:t>участка захоронения твердых отходов в количестве, указанном в Накладной на перемещение ТМЦ.</w:t>
      </w:r>
    </w:p>
    <w:p w:rsidR="007E6F3B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sz w:val="24"/>
          <w:szCs w:val="24"/>
        </w:rPr>
      </w:pPr>
      <w:r w:rsidRPr="00874F15">
        <w:rPr>
          <w:rFonts w:ascii="Tahoma" w:hAnsi="Tahoma" w:cs="Tahoma"/>
          <w:b/>
          <w:sz w:val="24"/>
          <w:szCs w:val="24"/>
        </w:rPr>
        <w:t>5.2. Выдача еврокубов сотрудникам Общества</w:t>
      </w:r>
    </w:p>
    <w:p w:rsidR="007E6F3B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Выдача еврокубов сотрудникам Общества осуществляется на основании письменного заявления работника (приложение 3) направленное в адрес </w:t>
      </w:r>
      <w:r w:rsidR="00B565E3" w:rsidRPr="00874F15">
        <w:rPr>
          <w:rFonts w:ascii="Tahoma" w:hAnsi="Tahoma" w:cs="Tahoma"/>
          <w:sz w:val="24"/>
          <w:szCs w:val="24"/>
        </w:rPr>
        <w:t>руководителя своего структурного подразделения</w:t>
      </w:r>
      <w:r w:rsidR="002E2D23" w:rsidRPr="00874F15">
        <w:rPr>
          <w:rFonts w:ascii="Tahoma" w:hAnsi="Tahoma" w:cs="Tahoma"/>
          <w:sz w:val="24"/>
          <w:szCs w:val="24"/>
        </w:rPr>
        <w:t>, после ознакомления с положениями данной инструкции под роспись</w:t>
      </w:r>
      <w:r w:rsidRPr="00874F15">
        <w:rPr>
          <w:rFonts w:ascii="Tahoma" w:hAnsi="Tahoma" w:cs="Tahoma"/>
          <w:sz w:val="24"/>
          <w:szCs w:val="24"/>
        </w:rPr>
        <w:t xml:space="preserve">. </w:t>
      </w:r>
    </w:p>
    <w:p w:rsidR="007E6F3B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На основании заявления </w:t>
      </w:r>
      <w:r w:rsidR="00B565E3" w:rsidRPr="00874F15">
        <w:rPr>
          <w:rFonts w:ascii="Tahoma" w:hAnsi="Tahoma" w:cs="Tahoma"/>
          <w:sz w:val="24"/>
          <w:szCs w:val="24"/>
        </w:rPr>
        <w:t xml:space="preserve">руководитель </w:t>
      </w:r>
      <w:r w:rsidR="006C4AC5" w:rsidRPr="00874F15">
        <w:rPr>
          <w:rFonts w:ascii="Tahoma" w:hAnsi="Tahoma" w:cs="Tahoma"/>
          <w:sz w:val="24"/>
          <w:szCs w:val="24"/>
        </w:rPr>
        <w:t>структурного подразделения</w:t>
      </w:r>
      <w:r w:rsidR="002E2D23" w:rsidRPr="00874F15">
        <w:rPr>
          <w:rFonts w:ascii="Tahoma" w:hAnsi="Tahoma" w:cs="Tahoma"/>
          <w:sz w:val="24"/>
          <w:szCs w:val="24"/>
        </w:rPr>
        <w:t xml:space="preserve"> </w:t>
      </w:r>
      <w:r w:rsidR="00B565E3" w:rsidRPr="00874F15">
        <w:rPr>
          <w:rFonts w:ascii="Tahoma" w:hAnsi="Tahoma" w:cs="Tahoma"/>
          <w:sz w:val="24"/>
          <w:szCs w:val="24"/>
        </w:rPr>
        <w:t>оформляет</w:t>
      </w:r>
      <w:r w:rsidRPr="00874F15">
        <w:rPr>
          <w:rFonts w:ascii="Tahoma" w:hAnsi="Tahoma" w:cs="Tahoma"/>
          <w:sz w:val="24"/>
          <w:szCs w:val="24"/>
        </w:rPr>
        <w:t xml:space="preserve"> Накладную на перемещение ТМЦ и Материальный пропуск в соответствии с Положением «О пропускном и внутриобъектовом режиме ООО «ГРК «Быстринское» утвержденным Приказом Генерального директора Общества от 14.01.2018 г. </w:t>
      </w:r>
      <w:r w:rsidR="00991E8D" w:rsidRPr="00874F15">
        <w:rPr>
          <w:rFonts w:ascii="Tahoma" w:hAnsi="Tahoma" w:cs="Tahoma"/>
          <w:sz w:val="24"/>
          <w:szCs w:val="24"/>
        </w:rPr>
        <w:t>№ГРКБ/029-п.</w:t>
      </w:r>
    </w:p>
    <w:p w:rsidR="00991E8D" w:rsidRPr="00874F15" w:rsidRDefault="00991E8D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Выдачу еврокубов на полигоне захоронения твердых отходов производит мастер участка захоронения твердых отходов в количестве, указанном</w:t>
      </w:r>
      <w:r w:rsidR="00B565E3" w:rsidRPr="00874F15">
        <w:rPr>
          <w:rFonts w:ascii="Tahoma" w:hAnsi="Tahoma" w:cs="Tahoma"/>
          <w:sz w:val="24"/>
          <w:szCs w:val="24"/>
        </w:rPr>
        <w:t xml:space="preserve"> в Накладной на перемещение ТМЦ, с обязательным занесением в журнал учета (приложение 1).</w:t>
      </w:r>
    </w:p>
    <w:p w:rsidR="00D87255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b/>
          <w:caps/>
          <w:sz w:val="24"/>
          <w:szCs w:val="24"/>
        </w:rPr>
      </w:pPr>
      <w:r w:rsidRPr="00874F15">
        <w:rPr>
          <w:rFonts w:ascii="Tahoma" w:hAnsi="Tahoma" w:cs="Tahoma"/>
          <w:b/>
          <w:caps/>
          <w:sz w:val="24"/>
          <w:szCs w:val="24"/>
        </w:rPr>
        <w:t>6</w:t>
      </w:r>
      <w:r w:rsidR="00D658C2" w:rsidRPr="00874F15">
        <w:rPr>
          <w:rFonts w:ascii="Tahoma" w:hAnsi="Tahoma" w:cs="Tahoma"/>
          <w:b/>
          <w:caps/>
          <w:sz w:val="24"/>
          <w:szCs w:val="24"/>
        </w:rPr>
        <w:t xml:space="preserve">. </w:t>
      </w:r>
      <w:r w:rsidR="00497EF7" w:rsidRPr="00874F15">
        <w:rPr>
          <w:rFonts w:ascii="Tahoma" w:hAnsi="Tahoma" w:cs="Tahoma"/>
          <w:b/>
          <w:caps/>
          <w:sz w:val="24"/>
          <w:szCs w:val="24"/>
        </w:rPr>
        <w:t>Требования охраны труда и соблюдение личной гигены при</w:t>
      </w:r>
      <w:r w:rsidR="00D87255" w:rsidRPr="00874F15">
        <w:rPr>
          <w:rFonts w:ascii="Tahoma" w:hAnsi="Tahoma" w:cs="Tahoma"/>
          <w:b/>
          <w:caps/>
          <w:sz w:val="24"/>
          <w:szCs w:val="24"/>
        </w:rPr>
        <w:t xml:space="preserve"> </w:t>
      </w:r>
      <w:r w:rsidR="00497EF7" w:rsidRPr="00874F15">
        <w:rPr>
          <w:rFonts w:ascii="Tahoma" w:hAnsi="Tahoma" w:cs="Tahoma"/>
          <w:b/>
          <w:caps/>
          <w:sz w:val="24"/>
          <w:szCs w:val="24"/>
        </w:rPr>
        <w:t>ОБРАЩЕНИи</w:t>
      </w:r>
      <w:r w:rsidR="00885323" w:rsidRPr="00874F15">
        <w:rPr>
          <w:rFonts w:ascii="Tahoma" w:hAnsi="Tahoma" w:cs="Tahoma"/>
          <w:b/>
          <w:caps/>
          <w:sz w:val="24"/>
          <w:szCs w:val="24"/>
        </w:rPr>
        <w:t xml:space="preserve"> С ЕВРОКУБАМИ ИЗ-ПОД ОПАСНЫХ ХИМИЧЕСКИХ ВЕЩЕСТВ</w:t>
      </w:r>
    </w:p>
    <w:p w:rsidR="00CB4829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6</w:t>
      </w:r>
      <w:r w:rsidR="00497EF7" w:rsidRPr="00874F15">
        <w:rPr>
          <w:rFonts w:ascii="Tahoma" w:hAnsi="Tahoma" w:cs="Tahoma"/>
          <w:sz w:val="24"/>
          <w:szCs w:val="24"/>
        </w:rPr>
        <w:t xml:space="preserve">.1. При осуществлении работ с еврокубами из-под химических веществ необходимо </w:t>
      </w:r>
      <w:r w:rsidR="00CB4829" w:rsidRPr="00874F15">
        <w:rPr>
          <w:rFonts w:ascii="Tahoma" w:hAnsi="Tahoma" w:cs="Tahoma"/>
          <w:sz w:val="24"/>
          <w:szCs w:val="24"/>
        </w:rPr>
        <w:t>использовать средства индивидуальной защиты, такие как:</w:t>
      </w:r>
      <w:r w:rsidR="0069060D" w:rsidRPr="00874F15">
        <w:rPr>
          <w:rFonts w:ascii="Tahoma" w:hAnsi="Tahoma" w:cs="Tahoma"/>
          <w:sz w:val="24"/>
          <w:szCs w:val="24"/>
        </w:rPr>
        <w:t xml:space="preserve"> защитную обувь, </w:t>
      </w:r>
      <w:r w:rsidR="00CB4829" w:rsidRPr="00874F15">
        <w:rPr>
          <w:rFonts w:ascii="Tahoma" w:hAnsi="Tahoma" w:cs="Tahoma"/>
          <w:sz w:val="24"/>
          <w:szCs w:val="24"/>
        </w:rPr>
        <w:t>защитные очки</w:t>
      </w:r>
      <w:r w:rsidR="0069060D" w:rsidRPr="00874F15">
        <w:rPr>
          <w:rFonts w:ascii="Tahoma" w:hAnsi="Tahoma" w:cs="Tahoma"/>
          <w:sz w:val="24"/>
          <w:szCs w:val="24"/>
        </w:rPr>
        <w:t xml:space="preserve">, </w:t>
      </w:r>
      <w:r w:rsidR="00CB4829" w:rsidRPr="00874F15">
        <w:rPr>
          <w:rFonts w:ascii="Tahoma" w:hAnsi="Tahoma" w:cs="Tahoma"/>
          <w:sz w:val="24"/>
          <w:szCs w:val="24"/>
        </w:rPr>
        <w:t>перчатки</w:t>
      </w:r>
      <w:r w:rsidR="0069060D" w:rsidRPr="00874F15">
        <w:rPr>
          <w:rFonts w:ascii="Tahoma" w:hAnsi="Tahoma" w:cs="Tahoma"/>
          <w:sz w:val="24"/>
          <w:szCs w:val="24"/>
        </w:rPr>
        <w:t xml:space="preserve">, </w:t>
      </w:r>
      <w:r w:rsidR="00CB4829" w:rsidRPr="00874F15">
        <w:rPr>
          <w:rFonts w:ascii="Tahoma" w:hAnsi="Tahoma" w:cs="Tahoma"/>
          <w:sz w:val="24"/>
          <w:szCs w:val="24"/>
        </w:rPr>
        <w:t>спецодежду</w:t>
      </w:r>
      <w:r w:rsidR="0069060D" w:rsidRPr="00874F15">
        <w:rPr>
          <w:rFonts w:ascii="Tahoma" w:hAnsi="Tahoma" w:cs="Tahoma"/>
          <w:sz w:val="24"/>
          <w:szCs w:val="24"/>
        </w:rPr>
        <w:t xml:space="preserve">, </w:t>
      </w:r>
      <w:r w:rsidR="00CB4829" w:rsidRPr="00874F15">
        <w:rPr>
          <w:rFonts w:ascii="Tahoma" w:hAnsi="Tahoma" w:cs="Tahoma"/>
          <w:sz w:val="24"/>
          <w:szCs w:val="24"/>
        </w:rPr>
        <w:t>респиратор.</w:t>
      </w:r>
    </w:p>
    <w:p w:rsidR="00CB4829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6</w:t>
      </w:r>
      <w:r w:rsidR="00CB4829" w:rsidRPr="00874F15">
        <w:rPr>
          <w:rFonts w:ascii="Tahoma" w:hAnsi="Tahoma" w:cs="Tahoma"/>
          <w:sz w:val="24"/>
          <w:szCs w:val="24"/>
        </w:rPr>
        <w:t>.2. Во время работы место работ должно тщательно проветриваться.</w:t>
      </w:r>
    </w:p>
    <w:p w:rsidR="00CB4829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6</w:t>
      </w:r>
      <w:r w:rsidR="00CB4829" w:rsidRPr="00874F15">
        <w:rPr>
          <w:rFonts w:ascii="Tahoma" w:hAnsi="Tahoma" w:cs="Tahoma"/>
          <w:sz w:val="24"/>
          <w:szCs w:val="24"/>
        </w:rPr>
        <w:t>.3. При разборки металлической обрешетки, пластиковая емкость должна быть плотно закрыта.</w:t>
      </w:r>
    </w:p>
    <w:p w:rsidR="00DD5194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6</w:t>
      </w:r>
      <w:r w:rsidR="00DD5194" w:rsidRPr="00874F15">
        <w:rPr>
          <w:rFonts w:ascii="Tahoma" w:hAnsi="Tahoma" w:cs="Tahoma"/>
          <w:sz w:val="24"/>
          <w:szCs w:val="24"/>
        </w:rPr>
        <w:t>.4. Перед приемом пищи, употреблением воды, курением, а также после окончания работ необходимо тщательно вымыть руки и открытые участки кожи проточной водой с мылом.</w:t>
      </w:r>
    </w:p>
    <w:p w:rsidR="00CB4829" w:rsidRPr="00874F15" w:rsidRDefault="007E6F3B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6</w:t>
      </w:r>
      <w:r w:rsidR="00DD5194" w:rsidRPr="00874F15">
        <w:rPr>
          <w:rFonts w:ascii="Tahoma" w:hAnsi="Tahoma" w:cs="Tahoma"/>
          <w:sz w:val="24"/>
          <w:szCs w:val="24"/>
        </w:rPr>
        <w:t>.4. При отсутствии достаточных средств индивидуальной защиты и не соблюдении личной гигиены</w:t>
      </w:r>
      <w:r w:rsidR="009A1D76" w:rsidRPr="00874F15">
        <w:rPr>
          <w:rFonts w:ascii="Tahoma" w:hAnsi="Tahoma" w:cs="Tahoma"/>
          <w:sz w:val="24"/>
          <w:szCs w:val="24"/>
        </w:rPr>
        <w:t>,</w:t>
      </w:r>
      <w:r w:rsidR="00DD5194" w:rsidRPr="00874F15">
        <w:rPr>
          <w:rFonts w:ascii="Tahoma" w:hAnsi="Tahoma" w:cs="Tahoma"/>
          <w:sz w:val="24"/>
          <w:szCs w:val="24"/>
        </w:rPr>
        <w:t xml:space="preserve"> при работе с химическими веществами 1-4 класса опас</w:t>
      </w:r>
      <w:r w:rsidR="009A1D76" w:rsidRPr="00874F15">
        <w:rPr>
          <w:rFonts w:ascii="Tahoma" w:hAnsi="Tahoma" w:cs="Tahoma"/>
          <w:sz w:val="24"/>
          <w:szCs w:val="24"/>
        </w:rPr>
        <w:t>ности,</w:t>
      </w:r>
      <w:r w:rsidR="00DD5194" w:rsidRPr="00874F15">
        <w:rPr>
          <w:rFonts w:ascii="Tahoma" w:hAnsi="Tahoma" w:cs="Tahoma"/>
          <w:sz w:val="24"/>
          <w:szCs w:val="24"/>
        </w:rPr>
        <w:t xml:space="preserve"> могут возникнуть неблагоприятные физиологические признаки и эффекты:</w:t>
      </w:r>
    </w:p>
    <w:p w:rsidR="00DD5194" w:rsidRPr="00874F15" w:rsidRDefault="00DD5194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 xml:space="preserve">- </w:t>
      </w:r>
      <w:r w:rsidR="009A1D76" w:rsidRPr="00874F15">
        <w:rPr>
          <w:rFonts w:ascii="Tahoma" w:hAnsi="Tahoma" w:cs="Tahoma"/>
          <w:sz w:val="24"/>
          <w:szCs w:val="24"/>
        </w:rPr>
        <w:t>П</w:t>
      </w:r>
      <w:r w:rsidRPr="00874F15">
        <w:rPr>
          <w:rFonts w:ascii="Tahoma" w:hAnsi="Tahoma" w:cs="Tahoma"/>
          <w:sz w:val="24"/>
          <w:szCs w:val="24"/>
        </w:rPr>
        <w:t xml:space="preserve">роглатывание </w:t>
      </w:r>
      <w:r w:rsidR="009A1D76" w:rsidRPr="00874F15">
        <w:rPr>
          <w:rFonts w:ascii="Tahoma" w:hAnsi="Tahoma" w:cs="Tahoma"/>
          <w:sz w:val="24"/>
          <w:szCs w:val="24"/>
        </w:rPr>
        <w:t xml:space="preserve">- </w:t>
      </w:r>
      <w:r w:rsidRPr="00874F15">
        <w:rPr>
          <w:rFonts w:ascii="Tahoma" w:hAnsi="Tahoma" w:cs="Tahoma"/>
          <w:sz w:val="24"/>
          <w:szCs w:val="24"/>
        </w:rPr>
        <w:t>может привести к тошноте, рвоте, диарее, боли в животе и химическим ожогам в желудочно-кишечном тракте</w:t>
      </w:r>
      <w:r w:rsidR="009A1D76" w:rsidRPr="00874F15">
        <w:rPr>
          <w:rFonts w:ascii="Tahoma" w:hAnsi="Tahoma" w:cs="Tahoma"/>
          <w:sz w:val="24"/>
          <w:szCs w:val="24"/>
        </w:rPr>
        <w:t>.</w:t>
      </w:r>
    </w:p>
    <w:p w:rsidR="009A1D76" w:rsidRPr="00874F15" w:rsidRDefault="009A1D76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Контакт с глазами – некоторые химические вещества являются сильными раздражителями глаз, контакт может вызвать ожоги роговицы. Загрязнение глаз может привести к травмам.</w:t>
      </w:r>
    </w:p>
    <w:p w:rsidR="009A1D76" w:rsidRPr="00874F15" w:rsidRDefault="009A1D76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Контакт с кожей может привести к серьезному раздражению. Некоторые химические вещества оказывают коррозионное воздействие на кожу - могут вызвать ожоги.</w:t>
      </w:r>
    </w:p>
    <w:p w:rsidR="009A1D76" w:rsidRPr="00874F15" w:rsidRDefault="009A1D76" w:rsidP="00874F15">
      <w:pPr>
        <w:spacing w:after="0" w:line="240" w:lineRule="auto"/>
        <w:ind w:firstLine="709"/>
        <w:jc w:val="both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4"/>
          <w:szCs w:val="24"/>
        </w:rPr>
        <w:t>- Вдыхание - вдыхание пара может вызвать раздражение дыхательных путей.</w:t>
      </w:r>
    </w:p>
    <w:p w:rsidR="000B163F" w:rsidRDefault="000B163F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br w:type="page"/>
      </w:r>
    </w:p>
    <w:p w:rsidR="000B163F" w:rsidRDefault="000B163F" w:rsidP="00497EF7">
      <w:pPr>
        <w:spacing w:after="0"/>
        <w:ind w:firstLine="709"/>
        <w:jc w:val="both"/>
        <w:rPr>
          <w:rFonts w:ascii="Tahoma" w:hAnsi="Tahoma" w:cs="Tahoma"/>
          <w:sz w:val="24"/>
          <w:szCs w:val="24"/>
        </w:rPr>
        <w:sectPr w:rsidR="000B163F" w:rsidSect="00874F15">
          <w:footerReference w:type="default" r:id="rId13"/>
          <w:pgSz w:w="11906" w:h="16838"/>
          <w:pgMar w:top="1134" w:right="1134" w:bottom="1134" w:left="1701" w:header="709" w:footer="578" w:gutter="0"/>
          <w:cols w:space="708"/>
          <w:titlePg/>
          <w:docGrid w:linePitch="360"/>
        </w:sectPr>
      </w:pPr>
    </w:p>
    <w:p w:rsidR="00874F15" w:rsidRDefault="00B36CA0" w:rsidP="00B36CA0">
      <w:pPr>
        <w:spacing w:after="0"/>
        <w:ind w:firstLine="709"/>
        <w:jc w:val="right"/>
        <w:rPr>
          <w:rFonts w:ascii="Tahoma" w:hAnsi="Tahoma" w:cs="Tahoma"/>
          <w:sz w:val="20"/>
          <w:szCs w:val="20"/>
        </w:rPr>
      </w:pPr>
      <w:r w:rsidRPr="00874F15">
        <w:rPr>
          <w:rFonts w:ascii="Tahoma" w:hAnsi="Tahoma" w:cs="Tahoma"/>
          <w:sz w:val="20"/>
          <w:szCs w:val="20"/>
        </w:rPr>
        <w:lastRenderedPageBreak/>
        <w:t>Приложение 1</w:t>
      </w:r>
      <w:r w:rsidR="002F109A" w:rsidRPr="00874F15">
        <w:rPr>
          <w:rFonts w:ascii="Tahoma" w:hAnsi="Tahoma" w:cs="Tahoma"/>
          <w:sz w:val="20"/>
          <w:szCs w:val="20"/>
        </w:rPr>
        <w:t xml:space="preserve"> </w:t>
      </w:r>
    </w:p>
    <w:p w:rsidR="00B36CA0" w:rsidRDefault="005315DF" w:rsidP="00874F15">
      <w:pPr>
        <w:spacing w:after="0"/>
        <w:ind w:firstLine="709"/>
        <w:jc w:val="right"/>
        <w:rPr>
          <w:rFonts w:ascii="Tahoma" w:hAnsi="Tahoma" w:cs="Tahoma"/>
          <w:sz w:val="24"/>
          <w:szCs w:val="24"/>
        </w:rPr>
      </w:pPr>
      <w:r w:rsidRPr="00874F15">
        <w:rPr>
          <w:rFonts w:ascii="Tahoma" w:hAnsi="Tahoma" w:cs="Tahoma"/>
          <w:sz w:val="20"/>
          <w:szCs w:val="20"/>
        </w:rPr>
        <w:t>к Инструкции</w:t>
      </w:r>
      <w:r>
        <w:rPr>
          <w:rFonts w:ascii="Tahoma" w:hAnsi="Tahoma" w:cs="Tahoma"/>
          <w:sz w:val="24"/>
          <w:szCs w:val="24"/>
        </w:rPr>
        <w:t xml:space="preserve"> </w:t>
      </w:r>
      <w:r w:rsidR="00B36CA0">
        <w:rPr>
          <w:noProof/>
          <w:lang w:eastAsia="ru-RU"/>
        </w:rPr>
        <w:drawing>
          <wp:inline distT="0" distB="0" distL="0" distR="0" wp14:anchorId="12E00BDE" wp14:editId="0BF68C05">
            <wp:extent cx="8127187" cy="5541750"/>
            <wp:effectExtent l="0" t="0" r="762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144492" cy="555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CA0" w:rsidRDefault="00543034" w:rsidP="00B36CA0">
      <w:pPr>
        <w:spacing w:after="0"/>
        <w:jc w:val="center"/>
        <w:rPr>
          <w:rFonts w:ascii="Tahoma" w:hAnsi="Tahoma" w:cs="Tahoma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99E9C7D" wp14:editId="75687662">
            <wp:extent cx="9251950" cy="5762625"/>
            <wp:effectExtent l="0" t="0" r="635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6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F15" w:rsidRDefault="00874F15" w:rsidP="00B36CA0">
      <w:pPr>
        <w:spacing w:after="0"/>
        <w:jc w:val="right"/>
        <w:rPr>
          <w:rFonts w:ascii="Tahoma" w:hAnsi="Tahoma" w:cs="Tahoma"/>
          <w:sz w:val="20"/>
          <w:szCs w:val="20"/>
        </w:rPr>
      </w:pPr>
    </w:p>
    <w:p w:rsidR="00874F15" w:rsidRPr="00874F15" w:rsidRDefault="00B36CA0" w:rsidP="00B36CA0">
      <w:pPr>
        <w:spacing w:after="0"/>
        <w:jc w:val="right"/>
        <w:rPr>
          <w:rFonts w:ascii="Tahoma" w:hAnsi="Tahoma" w:cs="Tahoma"/>
          <w:sz w:val="20"/>
          <w:szCs w:val="20"/>
        </w:rPr>
      </w:pPr>
      <w:r w:rsidRPr="00874F15">
        <w:rPr>
          <w:rFonts w:ascii="Tahoma" w:hAnsi="Tahoma" w:cs="Tahoma"/>
          <w:sz w:val="20"/>
          <w:szCs w:val="20"/>
        </w:rPr>
        <w:lastRenderedPageBreak/>
        <w:t>Приложение 2</w:t>
      </w:r>
      <w:r w:rsidR="001A62BD" w:rsidRPr="00874F15">
        <w:rPr>
          <w:rFonts w:ascii="Tahoma" w:hAnsi="Tahoma" w:cs="Tahoma"/>
          <w:sz w:val="20"/>
          <w:szCs w:val="20"/>
        </w:rPr>
        <w:t xml:space="preserve"> </w:t>
      </w:r>
    </w:p>
    <w:p w:rsidR="00B36CA0" w:rsidRPr="00874F15" w:rsidRDefault="001A62BD" w:rsidP="00B36CA0">
      <w:pPr>
        <w:spacing w:after="0"/>
        <w:jc w:val="right"/>
        <w:rPr>
          <w:rFonts w:ascii="Tahoma" w:hAnsi="Tahoma" w:cs="Tahoma"/>
          <w:sz w:val="20"/>
          <w:szCs w:val="20"/>
        </w:rPr>
      </w:pPr>
      <w:r w:rsidRPr="00874F15">
        <w:rPr>
          <w:rFonts w:ascii="Tahoma" w:hAnsi="Tahoma" w:cs="Tahoma"/>
          <w:sz w:val="20"/>
          <w:szCs w:val="20"/>
        </w:rPr>
        <w:t>к Инструкции</w:t>
      </w:r>
    </w:p>
    <w:p w:rsidR="002F109A" w:rsidRDefault="00543034" w:rsidP="00B36CA0">
      <w:pPr>
        <w:spacing w:after="0"/>
        <w:jc w:val="right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  <w:lang w:eastAsia="ru-RU"/>
        </w:rPr>
        <w:drawing>
          <wp:inline distT="0" distB="0" distL="0" distR="0">
            <wp:extent cx="8719235" cy="5587535"/>
            <wp:effectExtent l="0" t="0" r="5715" b="0"/>
            <wp:docPr id="4" name="Рисунок 4" descr="Q:\ОТиПБ\!Бюро ЭБ\!!ОТХОДЫ\ИНСТРУКЦИИ, ПРИКАЗЫ\Инструкция по еврокубам\Схема полиг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:\ОТиПБ\!Бюро ЭБ\!!ОТХОДЫ\ИНСТРУКЦИИ, ПРИКАЗЫ\Инструкция по еврокубам\Схема полигона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2202" cy="558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1E8D" w:rsidRDefault="00991E8D" w:rsidP="00B36CA0">
      <w:pPr>
        <w:spacing w:after="0"/>
        <w:jc w:val="right"/>
        <w:rPr>
          <w:rFonts w:ascii="Tahoma" w:hAnsi="Tahoma" w:cs="Tahoma"/>
          <w:sz w:val="24"/>
          <w:szCs w:val="24"/>
        </w:rPr>
        <w:sectPr w:rsidR="00991E8D" w:rsidSect="00B36CA0">
          <w:pgSz w:w="16838" w:h="11906" w:orient="landscape"/>
          <w:pgMar w:top="1701" w:right="1134" w:bottom="851" w:left="1134" w:header="709" w:footer="297" w:gutter="0"/>
          <w:cols w:space="708"/>
          <w:titlePg/>
          <w:docGrid w:linePitch="360"/>
        </w:sectPr>
      </w:pPr>
    </w:p>
    <w:p w:rsidR="00874F15" w:rsidRPr="00874F15" w:rsidRDefault="00991E8D" w:rsidP="00B36CA0">
      <w:pPr>
        <w:spacing w:after="0"/>
        <w:jc w:val="right"/>
        <w:rPr>
          <w:rFonts w:ascii="Tahoma" w:hAnsi="Tahoma" w:cs="Tahoma"/>
          <w:sz w:val="20"/>
          <w:szCs w:val="20"/>
        </w:rPr>
      </w:pPr>
      <w:r w:rsidRPr="00874F15">
        <w:rPr>
          <w:rFonts w:ascii="Tahoma" w:hAnsi="Tahoma" w:cs="Tahoma"/>
          <w:sz w:val="20"/>
          <w:szCs w:val="20"/>
        </w:rPr>
        <w:lastRenderedPageBreak/>
        <w:t>Приложение 3</w:t>
      </w:r>
      <w:r w:rsidR="001A62BD" w:rsidRPr="00874F15">
        <w:rPr>
          <w:rFonts w:ascii="Tahoma" w:hAnsi="Tahoma" w:cs="Tahoma"/>
          <w:sz w:val="20"/>
          <w:szCs w:val="20"/>
        </w:rPr>
        <w:t xml:space="preserve"> </w:t>
      </w:r>
    </w:p>
    <w:p w:rsidR="00991E8D" w:rsidRPr="00874F15" w:rsidRDefault="001A62BD" w:rsidP="00B36CA0">
      <w:pPr>
        <w:spacing w:after="0"/>
        <w:jc w:val="right"/>
        <w:rPr>
          <w:rFonts w:ascii="Tahoma" w:hAnsi="Tahoma" w:cs="Tahoma"/>
          <w:sz w:val="20"/>
          <w:szCs w:val="20"/>
        </w:rPr>
      </w:pPr>
      <w:r w:rsidRPr="00874F15">
        <w:rPr>
          <w:rFonts w:ascii="Tahoma" w:hAnsi="Tahoma" w:cs="Tahoma"/>
          <w:sz w:val="20"/>
          <w:szCs w:val="20"/>
        </w:rPr>
        <w:t>к Инструкции</w:t>
      </w:r>
    </w:p>
    <w:tbl>
      <w:tblPr>
        <w:tblStyle w:val="a8"/>
        <w:tblW w:w="3964" w:type="dxa"/>
        <w:tblInd w:w="5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"/>
        <w:gridCol w:w="400"/>
        <w:gridCol w:w="3139"/>
      </w:tblGrid>
      <w:tr w:rsidR="00B565E3" w:rsidTr="001348B8">
        <w:tc>
          <w:tcPr>
            <w:tcW w:w="3964" w:type="dxa"/>
            <w:gridSpan w:val="3"/>
            <w:tcBorders>
              <w:bottom w:val="single" w:sz="4" w:space="0" w:color="auto"/>
            </w:tcBorders>
          </w:tcPr>
          <w:p w:rsidR="00B565E3" w:rsidRDefault="00B565E3" w:rsidP="001348B8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B565E3" w:rsidRPr="00991E8D" w:rsidTr="001348B8">
        <w:tc>
          <w:tcPr>
            <w:tcW w:w="3964" w:type="dxa"/>
            <w:gridSpan w:val="3"/>
            <w:tcBorders>
              <w:top w:val="single" w:sz="4" w:space="0" w:color="auto"/>
            </w:tcBorders>
          </w:tcPr>
          <w:p w:rsidR="00B565E3" w:rsidRPr="00991E8D" w:rsidRDefault="00B565E3" w:rsidP="00B565E3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(должность руководителя)</w:t>
            </w:r>
          </w:p>
        </w:tc>
      </w:tr>
      <w:tr w:rsidR="00B565E3" w:rsidTr="001348B8">
        <w:tc>
          <w:tcPr>
            <w:tcW w:w="3964" w:type="dxa"/>
            <w:gridSpan w:val="3"/>
            <w:tcBorders>
              <w:bottom w:val="single" w:sz="4" w:space="0" w:color="auto"/>
            </w:tcBorders>
          </w:tcPr>
          <w:p w:rsidR="00B565E3" w:rsidRDefault="00B565E3" w:rsidP="001348B8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B565E3" w:rsidRPr="00991E8D" w:rsidTr="001348B8">
        <w:tc>
          <w:tcPr>
            <w:tcW w:w="3964" w:type="dxa"/>
            <w:gridSpan w:val="3"/>
            <w:tcBorders>
              <w:top w:val="single" w:sz="4" w:space="0" w:color="auto"/>
            </w:tcBorders>
          </w:tcPr>
          <w:p w:rsidR="00B565E3" w:rsidRPr="00991E8D" w:rsidRDefault="00B565E3" w:rsidP="001348B8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(ФИО)</w:t>
            </w:r>
          </w:p>
        </w:tc>
      </w:tr>
      <w:tr w:rsidR="00991E8D" w:rsidTr="00792617">
        <w:tc>
          <w:tcPr>
            <w:tcW w:w="425" w:type="dxa"/>
            <w:vAlign w:val="bottom"/>
          </w:tcPr>
          <w:p w:rsidR="00991E8D" w:rsidRDefault="00991E8D" w:rsidP="00792617">
            <w:pPr>
              <w:ind w:hanging="108"/>
              <w:jc w:val="righ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От</w:t>
            </w:r>
          </w:p>
        </w:tc>
        <w:tc>
          <w:tcPr>
            <w:tcW w:w="3539" w:type="dxa"/>
            <w:gridSpan w:val="2"/>
            <w:tcBorders>
              <w:bottom w:val="single" w:sz="4" w:space="0" w:color="auto"/>
            </w:tcBorders>
          </w:tcPr>
          <w:p w:rsidR="00991E8D" w:rsidRDefault="00991E8D" w:rsidP="00792617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91E8D" w:rsidTr="000F73D1">
        <w:tc>
          <w:tcPr>
            <w:tcW w:w="3964" w:type="dxa"/>
            <w:gridSpan w:val="3"/>
            <w:tcBorders>
              <w:bottom w:val="single" w:sz="4" w:space="0" w:color="auto"/>
            </w:tcBorders>
          </w:tcPr>
          <w:p w:rsidR="00991E8D" w:rsidRDefault="00991E8D" w:rsidP="00792617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91E8D" w:rsidTr="00792617">
        <w:tc>
          <w:tcPr>
            <w:tcW w:w="3964" w:type="dxa"/>
            <w:gridSpan w:val="3"/>
            <w:tcBorders>
              <w:top w:val="single" w:sz="4" w:space="0" w:color="auto"/>
            </w:tcBorders>
          </w:tcPr>
          <w:p w:rsidR="00991E8D" w:rsidRPr="00991E8D" w:rsidRDefault="00991E8D" w:rsidP="00991E8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(должность, подразделение)</w:t>
            </w:r>
          </w:p>
        </w:tc>
      </w:tr>
      <w:tr w:rsidR="00991E8D" w:rsidTr="00792617">
        <w:tc>
          <w:tcPr>
            <w:tcW w:w="3964" w:type="dxa"/>
            <w:gridSpan w:val="3"/>
            <w:tcBorders>
              <w:bottom w:val="single" w:sz="4" w:space="0" w:color="auto"/>
            </w:tcBorders>
          </w:tcPr>
          <w:p w:rsidR="00991E8D" w:rsidRDefault="00991E8D" w:rsidP="00792617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991E8D" w:rsidTr="00792617">
        <w:tc>
          <w:tcPr>
            <w:tcW w:w="3964" w:type="dxa"/>
            <w:gridSpan w:val="3"/>
            <w:tcBorders>
              <w:top w:val="single" w:sz="4" w:space="0" w:color="auto"/>
            </w:tcBorders>
          </w:tcPr>
          <w:p w:rsidR="00991E8D" w:rsidRPr="00991E8D" w:rsidRDefault="00991E8D" w:rsidP="00991E8D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(ФИО)</w:t>
            </w:r>
          </w:p>
        </w:tc>
      </w:tr>
      <w:tr w:rsidR="00792617" w:rsidRPr="00792617" w:rsidTr="00A2116D">
        <w:tc>
          <w:tcPr>
            <w:tcW w:w="825" w:type="dxa"/>
            <w:gridSpan w:val="2"/>
            <w:vAlign w:val="bottom"/>
          </w:tcPr>
          <w:p w:rsidR="00792617" w:rsidRPr="00792617" w:rsidRDefault="00792617" w:rsidP="00A2116D">
            <w:pPr>
              <w:jc w:val="right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Тел.:</w:t>
            </w:r>
          </w:p>
        </w:tc>
        <w:tc>
          <w:tcPr>
            <w:tcW w:w="3139" w:type="dxa"/>
            <w:tcBorders>
              <w:left w:val="nil"/>
              <w:bottom w:val="single" w:sz="4" w:space="0" w:color="auto"/>
            </w:tcBorders>
            <w:vAlign w:val="center"/>
          </w:tcPr>
          <w:p w:rsidR="00792617" w:rsidRPr="00792617" w:rsidRDefault="00792617" w:rsidP="00A2116D">
            <w:pPr>
              <w:spacing w:before="240"/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:rsidR="00991E8D" w:rsidRDefault="00991E8D" w:rsidP="00991E8D">
      <w:pPr>
        <w:spacing w:after="0"/>
        <w:ind w:left="5812"/>
        <w:rPr>
          <w:rFonts w:ascii="Tahoma" w:hAnsi="Tahoma" w:cs="Tahoma"/>
          <w:sz w:val="24"/>
          <w:szCs w:val="24"/>
        </w:rPr>
      </w:pPr>
    </w:p>
    <w:p w:rsidR="000F73D1" w:rsidRDefault="000F73D1" w:rsidP="00991E8D">
      <w:pPr>
        <w:spacing w:after="0"/>
        <w:ind w:left="5812"/>
        <w:rPr>
          <w:rFonts w:ascii="Tahoma" w:hAnsi="Tahoma" w:cs="Tahoma"/>
          <w:sz w:val="24"/>
          <w:szCs w:val="24"/>
        </w:rPr>
      </w:pPr>
    </w:p>
    <w:p w:rsidR="00A2116D" w:rsidRDefault="00A2116D" w:rsidP="000F73D1">
      <w:pPr>
        <w:spacing w:after="0"/>
        <w:jc w:val="center"/>
        <w:rPr>
          <w:rFonts w:ascii="Tahoma" w:hAnsi="Tahoma" w:cs="Tahoma"/>
          <w:sz w:val="24"/>
          <w:szCs w:val="24"/>
        </w:rPr>
      </w:pPr>
    </w:p>
    <w:p w:rsidR="000F73D1" w:rsidRDefault="000F73D1" w:rsidP="000F73D1">
      <w:pPr>
        <w:spacing w:after="0"/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Заявление</w:t>
      </w:r>
    </w:p>
    <w:p w:rsidR="000F73D1" w:rsidRDefault="000F73D1" w:rsidP="000F73D1">
      <w:pPr>
        <w:spacing w:after="0"/>
        <w:jc w:val="center"/>
        <w:rPr>
          <w:rFonts w:ascii="Tahoma" w:hAnsi="Tahoma" w:cs="Tahoma"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7501"/>
      </w:tblGrid>
      <w:tr w:rsidR="000F73D1" w:rsidTr="00792617">
        <w:tc>
          <w:tcPr>
            <w:tcW w:w="9344" w:type="dxa"/>
            <w:gridSpan w:val="2"/>
          </w:tcPr>
          <w:p w:rsidR="000F73D1" w:rsidRDefault="00792617" w:rsidP="000F73D1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П</w:t>
            </w:r>
            <w:r w:rsidR="000F73D1">
              <w:rPr>
                <w:rFonts w:ascii="Tahoma" w:hAnsi="Tahoma" w:cs="Tahoma"/>
                <w:sz w:val="24"/>
                <w:szCs w:val="24"/>
              </w:rPr>
              <w:t>рошу выдать порожние кубовые емкости из-под химических реагентов для</w:t>
            </w:r>
            <w:r>
              <w:rPr>
                <w:rFonts w:ascii="Tahoma" w:hAnsi="Tahoma" w:cs="Tahoma"/>
                <w:sz w:val="24"/>
                <w:szCs w:val="24"/>
              </w:rPr>
              <w:t>:</w:t>
            </w:r>
            <w:r w:rsidR="000F73D1">
              <w:rPr>
                <w:rFonts w:ascii="Tahoma" w:hAnsi="Tahoma" w:cs="Tahoma"/>
                <w:sz w:val="24"/>
                <w:szCs w:val="24"/>
              </w:rPr>
              <w:t xml:space="preserve"> </w:t>
            </w:r>
          </w:p>
        </w:tc>
      </w:tr>
      <w:tr w:rsidR="00792617" w:rsidTr="00792617">
        <w:tc>
          <w:tcPr>
            <w:tcW w:w="9344" w:type="dxa"/>
            <w:gridSpan w:val="2"/>
            <w:tcBorders>
              <w:bottom w:val="single" w:sz="4" w:space="0" w:color="auto"/>
            </w:tcBorders>
          </w:tcPr>
          <w:p w:rsidR="00792617" w:rsidRDefault="00792617" w:rsidP="00792617">
            <w:pPr>
              <w:spacing w:before="240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792617" w:rsidTr="00792617">
        <w:tc>
          <w:tcPr>
            <w:tcW w:w="9344" w:type="dxa"/>
            <w:gridSpan w:val="2"/>
            <w:tcBorders>
              <w:bottom w:val="single" w:sz="4" w:space="0" w:color="auto"/>
            </w:tcBorders>
          </w:tcPr>
          <w:p w:rsidR="00792617" w:rsidRDefault="00792617" w:rsidP="00792617">
            <w:pPr>
              <w:spacing w:before="240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0F73D1" w:rsidTr="00792617">
        <w:tc>
          <w:tcPr>
            <w:tcW w:w="9344" w:type="dxa"/>
            <w:gridSpan w:val="2"/>
            <w:tcBorders>
              <w:bottom w:val="single" w:sz="4" w:space="0" w:color="auto"/>
            </w:tcBorders>
          </w:tcPr>
          <w:p w:rsidR="000F73D1" w:rsidRDefault="000F73D1" w:rsidP="00792617">
            <w:pPr>
              <w:spacing w:before="240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0F73D1" w:rsidTr="00792617">
        <w:tc>
          <w:tcPr>
            <w:tcW w:w="9344" w:type="dxa"/>
            <w:gridSpan w:val="2"/>
            <w:tcBorders>
              <w:top w:val="single" w:sz="4" w:space="0" w:color="auto"/>
            </w:tcBorders>
          </w:tcPr>
          <w:p w:rsidR="000F73D1" w:rsidRPr="000F73D1" w:rsidRDefault="000F73D1" w:rsidP="000F73D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>
              <w:rPr>
                <w:rFonts w:ascii="Tahoma" w:hAnsi="Tahoma" w:cs="Tahoma"/>
                <w:sz w:val="16"/>
                <w:szCs w:val="16"/>
              </w:rPr>
              <w:t>(указать, в каких целях будет использовать</w:t>
            </w:r>
            <w:r w:rsidR="00792617">
              <w:rPr>
                <w:rFonts w:ascii="Tahoma" w:hAnsi="Tahoma" w:cs="Tahoma"/>
                <w:sz w:val="16"/>
                <w:szCs w:val="16"/>
              </w:rPr>
              <w:t>ся</w:t>
            </w:r>
            <w:r>
              <w:rPr>
                <w:rFonts w:ascii="Tahoma" w:hAnsi="Tahoma" w:cs="Tahoma"/>
                <w:sz w:val="16"/>
                <w:szCs w:val="16"/>
              </w:rPr>
              <w:t xml:space="preserve"> емкость)</w:t>
            </w:r>
          </w:p>
        </w:tc>
      </w:tr>
      <w:tr w:rsidR="000F73D1" w:rsidTr="00792617">
        <w:tc>
          <w:tcPr>
            <w:tcW w:w="1843" w:type="dxa"/>
            <w:vAlign w:val="bottom"/>
          </w:tcPr>
          <w:p w:rsidR="000F73D1" w:rsidRDefault="00792617" w:rsidP="00792617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в количестве -</w:t>
            </w:r>
          </w:p>
        </w:tc>
        <w:tc>
          <w:tcPr>
            <w:tcW w:w="7501" w:type="dxa"/>
            <w:tcBorders>
              <w:bottom w:val="single" w:sz="4" w:space="0" w:color="auto"/>
            </w:tcBorders>
          </w:tcPr>
          <w:p w:rsidR="000F73D1" w:rsidRDefault="000F73D1" w:rsidP="00792617">
            <w:pPr>
              <w:spacing w:before="240"/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</w:tr>
    </w:tbl>
    <w:p w:rsidR="000F73D1" w:rsidRDefault="000F73D1" w:rsidP="000F73D1">
      <w:pPr>
        <w:spacing w:after="0"/>
        <w:jc w:val="both"/>
        <w:rPr>
          <w:rFonts w:ascii="Tahoma" w:hAnsi="Tahoma" w:cs="Tahoma"/>
          <w:sz w:val="24"/>
          <w:szCs w:val="24"/>
        </w:rPr>
      </w:pPr>
    </w:p>
    <w:p w:rsidR="00792617" w:rsidRDefault="00792617" w:rsidP="000F73D1">
      <w:pPr>
        <w:spacing w:after="0"/>
        <w:jc w:val="both"/>
        <w:rPr>
          <w:rFonts w:ascii="Tahoma" w:hAnsi="Tahoma" w:cs="Tahoma"/>
          <w:sz w:val="24"/>
          <w:szCs w:val="24"/>
        </w:rPr>
      </w:pPr>
    </w:p>
    <w:p w:rsidR="00792617" w:rsidRDefault="00792617" w:rsidP="000F73D1">
      <w:pPr>
        <w:spacing w:after="0"/>
        <w:jc w:val="both"/>
        <w:rPr>
          <w:rFonts w:ascii="Tahoma" w:hAnsi="Tahoma" w:cs="Tahoma"/>
          <w:sz w:val="24"/>
          <w:szCs w:val="24"/>
        </w:rPr>
      </w:pPr>
    </w:p>
    <w:p w:rsidR="00792617" w:rsidRDefault="00792617" w:rsidP="000F73D1">
      <w:pPr>
        <w:spacing w:after="0"/>
        <w:jc w:val="both"/>
        <w:rPr>
          <w:rFonts w:ascii="Tahoma" w:hAnsi="Tahoma" w:cs="Tahoma"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10"/>
        <w:gridCol w:w="992"/>
        <w:gridCol w:w="2552"/>
        <w:gridCol w:w="425"/>
        <w:gridCol w:w="2975"/>
      </w:tblGrid>
      <w:tr w:rsidR="00792617" w:rsidTr="00792617">
        <w:tc>
          <w:tcPr>
            <w:tcW w:w="2410" w:type="dxa"/>
            <w:tcBorders>
              <w:bottom w:val="single" w:sz="4" w:space="0" w:color="auto"/>
            </w:tcBorders>
          </w:tcPr>
          <w:p w:rsidR="00792617" w:rsidRDefault="00792617" w:rsidP="000F73D1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992" w:type="dxa"/>
          </w:tcPr>
          <w:p w:rsidR="00792617" w:rsidRDefault="00792617" w:rsidP="000F73D1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:rsidR="00792617" w:rsidRDefault="00792617" w:rsidP="000F73D1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425" w:type="dxa"/>
          </w:tcPr>
          <w:p w:rsidR="00792617" w:rsidRDefault="00792617" w:rsidP="00792617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2975" w:type="dxa"/>
          </w:tcPr>
          <w:p w:rsidR="00792617" w:rsidRDefault="00792617" w:rsidP="00792617">
            <w:pPr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/ __________________ /</w:t>
            </w:r>
          </w:p>
        </w:tc>
      </w:tr>
      <w:tr w:rsidR="00792617" w:rsidTr="00792617">
        <w:tc>
          <w:tcPr>
            <w:tcW w:w="2410" w:type="dxa"/>
            <w:tcBorders>
              <w:top w:val="single" w:sz="4" w:space="0" w:color="auto"/>
            </w:tcBorders>
            <w:vAlign w:val="center"/>
          </w:tcPr>
          <w:p w:rsidR="00792617" w:rsidRPr="00792617" w:rsidRDefault="00792617" w:rsidP="00792617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92617">
              <w:rPr>
                <w:rFonts w:ascii="Tahoma" w:hAnsi="Tahoma" w:cs="Tahoma"/>
                <w:sz w:val="16"/>
                <w:szCs w:val="16"/>
              </w:rPr>
              <w:t>(дата)</w:t>
            </w:r>
          </w:p>
        </w:tc>
        <w:tc>
          <w:tcPr>
            <w:tcW w:w="992" w:type="dxa"/>
          </w:tcPr>
          <w:p w:rsidR="00792617" w:rsidRPr="00792617" w:rsidRDefault="00792617" w:rsidP="000F73D1">
            <w:pPr>
              <w:jc w:val="both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552" w:type="dxa"/>
            <w:tcBorders>
              <w:top w:val="single" w:sz="4" w:space="0" w:color="auto"/>
            </w:tcBorders>
            <w:vAlign w:val="center"/>
          </w:tcPr>
          <w:p w:rsidR="00792617" w:rsidRPr="00792617" w:rsidRDefault="00792617" w:rsidP="00792617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92617">
              <w:rPr>
                <w:rFonts w:ascii="Tahoma" w:hAnsi="Tahoma" w:cs="Tahoma"/>
                <w:sz w:val="16"/>
                <w:szCs w:val="16"/>
              </w:rPr>
              <w:t>(подпись)</w:t>
            </w:r>
          </w:p>
        </w:tc>
        <w:tc>
          <w:tcPr>
            <w:tcW w:w="425" w:type="dxa"/>
          </w:tcPr>
          <w:p w:rsidR="00792617" w:rsidRPr="00792617" w:rsidRDefault="00792617" w:rsidP="00792617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975" w:type="dxa"/>
            <w:vAlign w:val="center"/>
          </w:tcPr>
          <w:p w:rsidR="00792617" w:rsidRPr="00792617" w:rsidRDefault="00792617" w:rsidP="00792617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92617">
              <w:rPr>
                <w:rFonts w:ascii="Tahoma" w:hAnsi="Tahoma" w:cs="Tahoma"/>
                <w:sz w:val="16"/>
                <w:szCs w:val="16"/>
              </w:rPr>
              <w:t xml:space="preserve">(расшифровка) </w:t>
            </w:r>
          </w:p>
        </w:tc>
      </w:tr>
    </w:tbl>
    <w:p w:rsidR="001A62BD" w:rsidRDefault="001A62BD" w:rsidP="000F73D1">
      <w:pPr>
        <w:spacing w:after="0"/>
        <w:jc w:val="both"/>
        <w:rPr>
          <w:rFonts w:ascii="Tahoma" w:hAnsi="Tahoma" w:cs="Tahoma"/>
          <w:sz w:val="24"/>
          <w:szCs w:val="24"/>
        </w:rPr>
      </w:pPr>
    </w:p>
    <w:p w:rsidR="001A62BD" w:rsidRDefault="001A62BD" w:rsidP="00B565E3">
      <w:pPr>
        <w:spacing w:after="0"/>
        <w:rPr>
          <w:rFonts w:ascii="Tahoma" w:hAnsi="Tahoma" w:cs="Tahoma"/>
          <w:sz w:val="24"/>
          <w:szCs w:val="24"/>
        </w:rPr>
      </w:pPr>
    </w:p>
    <w:sectPr w:rsidR="001A62BD" w:rsidSect="00B565E3">
      <w:pgSz w:w="11906" w:h="16838"/>
      <w:pgMar w:top="1134" w:right="851" w:bottom="1134" w:left="1701" w:header="709" w:footer="29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7F32" w:rsidRDefault="001F7F32" w:rsidP="00BE5620">
      <w:pPr>
        <w:spacing w:after="0" w:line="240" w:lineRule="auto"/>
      </w:pPr>
      <w:r>
        <w:separator/>
      </w:r>
    </w:p>
  </w:endnote>
  <w:endnote w:type="continuationSeparator" w:id="0">
    <w:p w:rsidR="001F7F32" w:rsidRDefault="001F7F32" w:rsidP="00BE56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8974544"/>
      <w:docPartObj>
        <w:docPartGallery w:val="Page Numbers (Bottom of Page)"/>
        <w:docPartUnique/>
      </w:docPartObj>
    </w:sdtPr>
    <w:sdtEndPr/>
    <w:sdtContent>
      <w:p w:rsidR="000B51AE" w:rsidRDefault="000B51AE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3196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7F32" w:rsidRDefault="001F7F32" w:rsidP="00BE5620">
      <w:pPr>
        <w:spacing w:after="0" w:line="240" w:lineRule="auto"/>
      </w:pPr>
      <w:r>
        <w:separator/>
      </w:r>
    </w:p>
  </w:footnote>
  <w:footnote w:type="continuationSeparator" w:id="0">
    <w:p w:rsidR="001F7F32" w:rsidRDefault="001F7F32" w:rsidP="00BE56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1A7E96"/>
    <w:multiLevelType w:val="hybridMultilevel"/>
    <w:tmpl w:val="555C1728"/>
    <w:lvl w:ilvl="0" w:tplc="9984E02A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5276F5A"/>
    <w:multiLevelType w:val="hybridMultilevel"/>
    <w:tmpl w:val="37529822"/>
    <w:lvl w:ilvl="0" w:tplc="2A349A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2A373196"/>
    <w:multiLevelType w:val="hybridMultilevel"/>
    <w:tmpl w:val="486CEF0A"/>
    <w:lvl w:ilvl="0" w:tplc="A0D2455C">
      <w:start w:val="1"/>
      <w:numFmt w:val="decimal"/>
      <w:lvlText w:val="%1."/>
      <w:lvlJc w:val="left"/>
      <w:pPr>
        <w:ind w:left="19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16" w:hanging="360"/>
      </w:pPr>
    </w:lvl>
    <w:lvl w:ilvl="2" w:tplc="0419001B" w:tentative="1">
      <w:start w:val="1"/>
      <w:numFmt w:val="lowerRoman"/>
      <w:lvlText w:val="%3."/>
      <w:lvlJc w:val="right"/>
      <w:pPr>
        <w:ind w:left="3436" w:hanging="180"/>
      </w:pPr>
    </w:lvl>
    <w:lvl w:ilvl="3" w:tplc="0419000F" w:tentative="1">
      <w:start w:val="1"/>
      <w:numFmt w:val="decimal"/>
      <w:lvlText w:val="%4."/>
      <w:lvlJc w:val="left"/>
      <w:pPr>
        <w:ind w:left="4156" w:hanging="360"/>
      </w:pPr>
    </w:lvl>
    <w:lvl w:ilvl="4" w:tplc="04190019" w:tentative="1">
      <w:start w:val="1"/>
      <w:numFmt w:val="lowerLetter"/>
      <w:lvlText w:val="%5."/>
      <w:lvlJc w:val="left"/>
      <w:pPr>
        <w:ind w:left="4876" w:hanging="360"/>
      </w:pPr>
    </w:lvl>
    <w:lvl w:ilvl="5" w:tplc="0419001B" w:tentative="1">
      <w:start w:val="1"/>
      <w:numFmt w:val="lowerRoman"/>
      <w:lvlText w:val="%6."/>
      <w:lvlJc w:val="right"/>
      <w:pPr>
        <w:ind w:left="5596" w:hanging="180"/>
      </w:pPr>
    </w:lvl>
    <w:lvl w:ilvl="6" w:tplc="0419000F" w:tentative="1">
      <w:start w:val="1"/>
      <w:numFmt w:val="decimal"/>
      <w:lvlText w:val="%7."/>
      <w:lvlJc w:val="left"/>
      <w:pPr>
        <w:ind w:left="6316" w:hanging="360"/>
      </w:pPr>
    </w:lvl>
    <w:lvl w:ilvl="7" w:tplc="04190019" w:tentative="1">
      <w:start w:val="1"/>
      <w:numFmt w:val="lowerLetter"/>
      <w:lvlText w:val="%8."/>
      <w:lvlJc w:val="left"/>
      <w:pPr>
        <w:ind w:left="7036" w:hanging="360"/>
      </w:pPr>
    </w:lvl>
    <w:lvl w:ilvl="8" w:tplc="041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3" w15:restartNumberingAfterBreak="0">
    <w:nsid w:val="2AD017EC"/>
    <w:multiLevelType w:val="hybridMultilevel"/>
    <w:tmpl w:val="26B08F04"/>
    <w:lvl w:ilvl="0" w:tplc="5D7AADC0">
      <w:start w:val="1"/>
      <w:numFmt w:val="decimal"/>
      <w:lvlText w:val="%1."/>
      <w:lvlJc w:val="left"/>
      <w:pPr>
        <w:ind w:left="19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16" w:hanging="360"/>
      </w:pPr>
    </w:lvl>
    <w:lvl w:ilvl="2" w:tplc="0419001B" w:tentative="1">
      <w:start w:val="1"/>
      <w:numFmt w:val="lowerRoman"/>
      <w:lvlText w:val="%3."/>
      <w:lvlJc w:val="right"/>
      <w:pPr>
        <w:ind w:left="3436" w:hanging="180"/>
      </w:pPr>
    </w:lvl>
    <w:lvl w:ilvl="3" w:tplc="0419000F" w:tentative="1">
      <w:start w:val="1"/>
      <w:numFmt w:val="decimal"/>
      <w:lvlText w:val="%4."/>
      <w:lvlJc w:val="left"/>
      <w:pPr>
        <w:ind w:left="4156" w:hanging="360"/>
      </w:pPr>
    </w:lvl>
    <w:lvl w:ilvl="4" w:tplc="04190019" w:tentative="1">
      <w:start w:val="1"/>
      <w:numFmt w:val="lowerLetter"/>
      <w:lvlText w:val="%5."/>
      <w:lvlJc w:val="left"/>
      <w:pPr>
        <w:ind w:left="4876" w:hanging="360"/>
      </w:pPr>
    </w:lvl>
    <w:lvl w:ilvl="5" w:tplc="0419001B" w:tentative="1">
      <w:start w:val="1"/>
      <w:numFmt w:val="lowerRoman"/>
      <w:lvlText w:val="%6."/>
      <w:lvlJc w:val="right"/>
      <w:pPr>
        <w:ind w:left="5596" w:hanging="180"/>
      </w:pPr>
    </w:lvl>
    <w:lvl w:ilvl="6" w:tplc="0419000F" w:tentative="1">
      <w:start w:val="1"/>
      <w:numFmt w:val="decimal"/>
      <w:lvlText w:val="%7."/>
      <w:lvlJc w:val="left"/>
      <w:pPr>
        <w:ind w:left="6316" w:hanging="360"/>
      </w:pPr>
    </w:lvl>
    <w:lvl w:ilvl="7" w:tplc="04190019" w:tentative="1">
      <w:start w:val="1"/>
      <w:numFmt w:val="lowerLetter"/>
      <w:lvlText w:val="%8."/>
      <w:lvlJc w:val="left"/>
      <w:pPr>
        <w:ind w:left="7036" w:hanging="360"/>
      </w:pPr>
    </w:lvl>
    <w:lvl w:ilvl="8" w:tplc="041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4" w15:restartNumberingAfterBreak="0">
    <w:nsid w:val="72476359"/>
    <w:multiLevelType w:val="hybridMultilevel"/>
    <w:tmpl w:val="243C78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B6100C0"/>
    <w:multiLevelType w:val="hybridMultilevel"/>
    <w:tmpl w:val="08D40B76"/>
    <w:lvl w:ilvl="0" w:tplc="47C24B2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286C"/>
    <w:rsid w:val="00017E7A"/>
    <w:rsid w:val="00036C34"/>
    <w:rsid w:val="000A307B"/>
    <w:rsid w:val="000B163F"/>
    <w:rsid w:val="000B51AE"/>
    <w:rsid w:val="000C4D22"/>
    <w:rsid w:val="000C6302"/>
    <w:rsid w:val="000D1AC4"/>
    <w:rsid w:val="000F73D1"/>
    <w:rsid w:val="00123F10"/>
    <w:rsid w:val="001527F9"/>
    <w:rsid w:val="001556AC"/>
    <w:rsid w:val="0017577C"/>
    <w:rsid w:val="0019116C"/>
    <w:rsid w:val="0019191D"/>
    <w:rsid w:val="001A265D"/>
    <w:rsid w:val="001A62BD"/>
    <w:rsid w:val="001A7889"/>
    <w:rsid w:val="001B61C3"/>
    <w:rsid w:val="001F7F32"/>
    <w:rsid w:val="00205F87"/>
    <w:rsid w:val="00243BDB"/>
    <w:rsid w:val="00247313"/>
    <w:rsid w:val="00263EB9"/>
    <w:rsid w:val="002A47BB"/>
    <w:rsid w:val="002E2D23"/>
    <w:rsid w:val="002E32C5"/>
    <w:rsid w:val="002F109A"/>
    <w:rsid w:val="00334768"/>
    <w:rsid w:val="00345828"/>
    <w:rsid w:val="0037737C"/>
    <w:rsid w:val="003D63A5"/>
    <w:rsid w:val="003E15DB"/>
    <w:rsid w:val="003E5794"/>
    <w:rsid w:val="00480006"/>
    <w:rsid w:val="0049322A"/>
    <w:rsid w:val="00497EF7"/>
    <w:rsid w:val="004A42E0"/>
    <w:rsid w:val="004D1642"/>
    <w:rsid w:val="004D369E"/>
    <w:rsid w:val="004E004C"/>
    <w:rsid w:val="004E06B9"/>
    <w:rsid w:val="00520648"/>
    <w:rsid w:val="005315DF"/>
    <w:rsid w:val="005323FB"/>
    <w:rsid w:val="00533F00"/>
    <w:rsid w:val="00543034"/>
    <w:rsid w:val="00572166"/>
    <w:rsid w:val="005769D9"/>
    <w:rsid w:val="00577F09"/>
    <w:rsid w:val="005D60DB"/>
    <w:rsid w:val="00615766"/>
    <w:rsid w:val="00624C34"/>
    <w:rsid w:val="0064508F"/>
    <w:rsid w:val="00671199"/>
    <w:rsid w:val="006832AB"/>
    <w:rsid w:val="00684835"/>
    <w:rsid w:val="0069060D"/>
    <w:rsid w:val="00694C17"/>
    <w:rsid w:val="006A0197"/>
    <w:rsid w:val="006B162F"/>
    <w:rsid w:val="006C4AC5"/>
    <w:rsid w:val="006C714F"/>
    <w:rsid w:val="00710247"/>
    <w:rsid w:val="0071126A"/>
    <w:rsid w:val="00743B2A"/>
    <w:rsid w:val="00790C4E"/>
    <w:rsid w:val="00792617"/>
    <w:rsid w:val="007A4649"/>
    <w:rsid w:val="007A58DE"/>
    <w:rsid w:val="007C6E00"/>
    <w:rsid w:val="007E385C"/>
    <w:rsid w:val="007E6F3B"/>
    <w:rsid w:val="007F7DF5"/>
    <w:rsid w:val="00800741"/>
    <w:rsid w:val="0080715A"/>
    <w:rsid w:val="008563FD"/>
    <w:rsid w:val="00874F15"/>
    <w:rsid w:val="00881797"/>
    <w:rsid w:val="00885323"/>
    <w:rsid w:val="008A31A7"/>
    <w:rsid w:val="008D32F3"/>
    <w:rsid w:val="008F44F3"/>
    <w:rsid w:val="00917E33"/>
    <w:rsid w:val="0095307F"/>
    <w:rsid w:val="00983F03"/>
    <w:rsid w:val="00991E8D"/>
    <w:rsid w:val="009954BC"/>
    <w:rsid w:val="009A1D76"/>
    <w:rsid w:val="009F66C7"/>
    <w:rsid w:val="00A10460"/>
    <w:rsid w:val="00A2116D"/>
    <w:rsid w:val="00A23CF0"/>
    <w:rsid w:val="00A24530"/>
    <w:rsid w:val="00A4286C"/>
    <w:rsid w:val="00A47617"/>
    <w:rsid w:val="00A55254"/>
    <w:rsid w:val="00A84E6C"/>
    <w:rsid w:val="00A93EB5"/>
    <w:rsid w:val="00AE026E"/>
    <w:rsid w:val="00AE45C9"/>
    <w:rsid w:val="00B1102F"/>
    <w:rsid w:val="00B21D8C"/>
    <w:rsid w:val="00B35538"/>
    <w:rsid w:val="00B35CFB"/>
    <w:rsid w:val="00B36CA0"/>
    <w:rsid w:val="00B565E3"/>
    <w:rsid w:val="00B6435A"/>
    <w:rsid w:val="00B8555A"/>
    <w:rsid w:val="00BD4876"/>
    <w:rsid w:val="00BE5620"/>
    <w:rsid w:val="00C3519B"/>
    <w:rsid w:val="00C56E35"/>
    <w:rsid w:val="00C760F4"/>
    <w:rsid w:val="00C815AF"/>
    <w:rsid w:val="00CB4829"/>
    <w:rsid w:val="00CB70D6"/>
    <w:rsid w:val="00CC22A7"/>
    <w:rsid w:val="00CD3AA7"/>
    <w:rsid w:val="00D658C2"/>
    <w:rsid w:val="00D87255"/>
    <w:rsid w:val="00D96BD1"/>
    <w:rsid w:val="00DB319E"/>
    <w:rsid w:val="00DD5194"/>
    <w:rsid w:val="00DF27CD"/>
    <w:rsid w:val="00DF749D"/>
    <w:rsid w:val="00E02F1E"/>
    <w:rsid w:val="00E07AC5"/>
    <w:rsid w:val="00E12F2E"/>
    <w:rsid w:val="00E3234E"/>
    <w:rsid w:val="00E64084"/>
    <w:rsid w:val="00EB2212"/>
    <w:rsid w:val="00ED3E90"/>
    <w:rsid w:val="00F23196"/>
    <w:rsid w:val="00F345A5"/>
    <w:rsid w:val="00FC49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EE542E"/>
  <w15:chartTrackingRefBased/>
  <w15:docId w15:val="{069C3AF9-F683-4940-A9AC-BF353BA2A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E004C"/>
    <w:pPr>
      <w:keepNext/>
      <w:suppressAutoHyphens/>
      <w:spacing w:before="24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sz w:val="26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F749D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4E004C"/>
    <w:rPr>
      <w:rFonts w:ascii="Times New Roman" w:eastAsia="Times New Roman" w:hAnsi="Times New Roman" w:cs="Times New Roman"/>
      <w:b/>
      <w:sz w:val="26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BE5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BE5620"/>
  </w:style>
  <w:style w:type="paragraph" w:styleId="a6">
    <w:name w:val="footer"/>
    <w:basedOn w:val="a"/>
    <w:link w:val="a7"/>
    <w:uiPriority w:val="99"/>
    <w:unhideWhenUsed/>
    <w:rsid w:val="00BE562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BE5620"/>
  </w:style>
  <w:style w:type="table" w:styleId="a8">
    <w:name w:val="Table Grid"/>
    <w:basedOn w:val="a1"/>
    <w:uiPriority w:val="39"/>
    <w:rsid w:val="00DF27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9F66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F66C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1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41ADEF-5E95-4468-89DF-12641C608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3774</TotalTime>
  <Pages>13</Pages>
  <Words>2614</Words>
  <Characters>14902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"ГРК "Быстринское"</Company>
  <LinksUpToDate>false</LinksUpToDate>
  <CharactersWithSpaces>17482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Наумов Александр Владимирович</dc:creator>
  <cp:keywords/>
  <dc:description/>
  <cp:lastModifiedBy>Муратшина Ольга Сергеевна</cp:lastModifiedBy>
  <cp:revision>40</cp:revision>
  <cp:lastPrinted>2019-01-14T01:45:00Z</cp:lastPrinted>
  <dcterms:created xsi:type="dcterms:W3CDTF">2018-06-15T08:17:00Z</dcterms:created>
  <dcterms:modified xsi:type="dcterms:W3CDTF">2020-03-18T00:08:00Z</dcterms:modified>
</cp:coreProperties>
</file>